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4B3" w14:textId="4A1CDAEA" w:rsidR="006C71EE" w:rsidRPr="00301C3F" w:rsidRDefault="00F81D94" w:rsidP="00A30576">
      <w:pPr>
        <w:rPr>
          <w:lang w:val="en-GB"/>
        </w:rPr>
      </w:pPr>
      <w:r w:rsidRPr="00301C3F">
        <w:rPr>
          <w:lang w:val="en-GB"/>
        </w:rPr>
        <w:t>GENERAL TERMS AND CONDITIONS advanced course ‘Suffering, Death and Palliative Care’</w:t>
      </w:r>
    </w:p>
    <w:p w14:paraId="32BCF415" w14:textId="77777777" w:rsidR="006C71EE" w:rsidRPr="00301C3F" w:rsidRDefault="006C71EE" w:rsidP="00A30576">
      <w:pPr>
        <w:rPr>
          <w:lang w:val="en-GB"/>
        </w:rPr>
      </w:pPr>
    </w:p>
    <w:p w14:paraId="3333B9A9" w14:textId="515AF662" w:rsidR="00A30576" w:rsidRPr="00301C3F" w:rsidRDefault="00A30576" w:rsidP="00A30576">
      <w:pPr>
        <w:rPr>
          <w:u w:val="single"/>
          <w:lang w:val="en-GB"/>
        </w:rPr>
      </w:pPr>
      <w:r w:rsidRPr="00301C3F">
        <w:rPr>
          <w:u w:val="single"/>
          <w:lang w:val="en-GB"/>
        </w:rPr>
        <w:t xml:space="preserve">1. </w:t>
      </w:r>
      <w:r w:rsidR="00F47219" w:rsidRPr="00301C3F">
        <w:rPr>
          <w:u w:val="single"/>
          <w:lang w:val="en-GB"/>
        </w:rPr>
        <w:t xml:space="preserve">Applicability of the general terms and conditions </w:t>
      </w:r>
      <w:r w:rsidRPr="00301C3F">
        <w:rPr>
          <w:u w:val="single"/>
          <w:lang w:val="en-GB"/>
        </w:rPr>
        <w:t xml:space="preserve"> </w:t>
      </w:r>
    </w:p>
    <w:p w14:paraId="62666920" w14:textId="4084C657" w:rsidR="00A30576" w:rsidRPr="00301C3F" w:rsidRDefault="00A30576" w:rsidP="00A30576">
      <w:pPr>
        <w:rPr>
          <w:lang w:val="en-GB"/>
        </w:rPr>
      </w:pPr>
      <w:bookmarkStart w:id="0" w:name="_Hlk53049164"/>
      <w:r w:rsidRPr="00301C3F">
        <w:rPr>
          <w:lang w:val="en-GB"/>
        </w:rPr>
        <w:t xml:space="preserve">1.1. </w:t>
      </w:r>
      <w:r w:rsidR="00DA3E39" w:rsidRPr="00301C3F">
        <w:rPr>
          <w:lang w:val="en-GB"/>
        </w:rPr>
        <w:t xml:space="preserve">These conditions apply to the agreement between the Radboud university medical center, specifically the department of IQ healthcare being the organiser of </w:t>
      </w:r>
      <w:r w:rsidR="00F47219" w:rsidRPr="00301C3F">
        <w:rPr>
          <w:lang w:val="en-GB"/>
        </w:rPr>
        <w:t xml:space="preserve">the </w:t>
      </w:r>
      <w:r w:rsidR="00DA3E39" w:rsidRPr="00301C3F">
        <w:rPr>
          <w:lang w:val="en-GB"/>
        </w:rPr>
        <w:t>advanced course Suffering, Death and Palliative Care</w:t>
      </w:r>
      <w:r w:rsidR="00301C3F">
        <w:rPr>
          <w:lang w:val="en-GB"/>
        </w:rPr>
        <w:t xml:space="preserve"> (SDPC)</w:t>
      </w:r>
      <w:r w:rsidR="00301C3F" w:rsidRPr="00301C3F">
        <w:rPr>
          <w:lang w:val="en-GB"/>
        </w:rPr>
        <w:t>,</w:t>
      </w:r>
      <w:r w:rsidR="00DA3E39" w:rsidRPr="00301C3F">
        <w:rPr>
          <w:lang w:val="en-GB"/>
        </w:rPr>
        <w:t xml:space="preserve"> and the participant of said course. These conditions apply directly after registering for the course.  </w:t>
      </w:r>
    </w:p>
    <w:bookmarkEnd w:id="0"/>
    <w:p w14:paraId="0DDBDD93" w14:textId="464D6728" w:rsidR="00A30576" w:rsidRPr="00301C3F" w:rsidRDefault="00A30576" w:rsidP="00A30576">
      <w:pPr>
        <w:rPr>
          <w:lang w:val="en-GB"/>
        </w:rPr>
      </w:pPr>
      <w:r w:rsidRPr="00301C3F">
        <w:rPr>
          <w:lang w:val="en-GB"/>
        </w:rPr>
        <w:t>1.2.</w:t>
      </w:r>
      <w:r w:rsidR="00B45114" w:rsidRPr="00301C3F">
        <w:rPr>
          <w:lang w:val="en-GB"/>
        </w:rPr>
        <w:t xml:space="preserve"> Should one or more </w:t>
      </w:r>
      <w:r w:rsidR="00631C5F" w:rsidRPr="00301C3F">
        <w:rPr>
          <w:lang w:val="en-GB"/>
        </w:rPr>
        <w:t xml:space="preserve">terms in these general terms and conditions be partly or completely cancelled, then the remainder of the terms and conditions will still be fully applicable.  </w:t>
      </w:r>
      <w:r w:rsidRPr="00301C3F">
        <w:rPr>
          <w:lang w:val="en-GB"/>
        </w:rPr>
        <w:t xml:space="preserve">  </w:t>
      </w:r>
    </w:p>
    <w:p w14:paraId="46D007ED" w14:textId="6B4AC444" w:rsidR="00A30576" w:rsidRPr="00301C3F" w:rsidRDefault="00A30576" w:rsidP="00A30576">
      <w:pPr>
        <w:rPr>
          <w:lang w:val="en-GB"/>
        </w:rPr>
      </w:pPr>
      <w:r w:rsidRPr="00301C3F">
        <w:rPr>
          <w:lang w:val="en-GB"/>
        </w:rPr>
        <w:t>1.3.</w:t>
      </w:r>
      <w:r w:rsidR="00F74E18" w:rsidRPr="00301C3F">
        <w:rPr>
          <w:lang w:val="en-GB"/>
        </w:rPr>
        <w:t xml:space="preserve"> Even if the course </w:t>
      </w:r>
      <w:r w:rsidR="00301C3F">
        <w:rPr>
          <w:lang w:val="en-GB"/>
        </w:rPr>
        <w:t>does</w:t>
      </w:r>
      <w:r w:rsidR="00F74E18" w:rsidRPr="00301C3F">
        <w:rPr>
          <w:lang w:val="en-GB"/>
        </w:rPr>
        <w:t xml:space="preserve"> not demand a strict observance of these terms</w:t>
      </w:r>
      <w:r w:rsidR="00D26EC2" w:rsidRPr="00301C3F">
        <w:rPr>
          <w:lang w:val="en-GB"/>
        </w:rPr>
        <w:t xml:space="preserve"> at all times</w:t>
      </w:r>
      <w:r w:rsidR="00F74E18" w:rsidRPr="00301C3F">
        <w:rPr>
          <w:lang w:val="en-GB"/>
        </w:rPr>
        <w:t>, this does not mean that its conditions are not applicable, nor does it mean that the course would in any way forfeit its right to demand a strict observance of these terms and conditions in other cases.</w:t>
      </w:r>
      <w:r w:rsidRPr="00301C3F">
        <w:rPr>
          <w:lang w:val="en-GB"/>
        </w:rPr>
        <w:t xml:space="preserve"> </w:t>
      </w:r>
    </w:p>
    <w:p w14:paraId="35CCD96D" w14:textId="77777777" w:rsidR="006C71EE" w:rsidRPr="00301C3F" w:rsidRDefault="006C71EE" w:rsidP="00A30576">
      <w:pPr>
        <w:rPr>
          <w:lang w:val="en-GB"/>
        </w:rPr>
      </w:pPr>
    </w:p>
    <w:p w14:paraId="13F2889B" w14:textId="35CFF0BD" w:rsidR="006C71EE" w:rsidRPr="00301C3F" w:rsidRDefault="00A30576" w:rsidP="00A30576">
      <w:pPr>
        <w:rPr>
          <w:u w:val="single"/>
          <w:lang w:val="en-GB"/>
        </w:rPr>
      </w:pPr>
      <w:r w:rsidRPr="00301C3F">
        <w:rPr>
          <w:u w:val="single"/>
          <w:lang w:val="en-GB"/>
        </w:rPr>
        <w:t>2</w:t>
      </w:r>
      <w:r w:rsidR="00C13FC4">
        <w:rPr>
          <w:u w:val="single"/>
          <w:lang w:val="en-GB"/>
        </w:rPr>
        <w:t xml:space="preserve"> </w:t>
      </w:r>
      <w:r w:rsidR="00F81D94" w:rsidRPr="00301C3F">
        <w:rPr>
          <w:u w:val="single"/>
          <w:lang w:val="en-GB"/>
        </w:rPr>
        <w:t>Application</w:t>
      </w:r>
    </w:p>
    <w:p w14:paraId="5A6F594E" w14:textId="433B780B" w:rsidR="006C71EE" w:rsidRPr="00301C3F" w:rsidRDefault="00A30576" w:rsidP="00A30576">
      <w:pPr>
        <w:rPr>
          <w:lang w:val="en-GB"/>
        </w:rPr>
      </w:pPr>
      <w:r w:rsidRPr="00301C3F">
        <w:rPr>
          <w:lang w:val="en-GB"/>
        </w:rPr>
        <w:t xml:space="preserve">2.1 </w:t>
      </w:r>
      <w:r w:rsidR="00F81D94" w:rsidRPr="00301C3F">
        <w:rPr>
          <w:lang w:val="en-GB"/>
        </w:rPr>
        <w:t xml:space="preserve">Students can apply </w:t>
      </w:r>
      <w:r w:rsidR="004265C8" w:rsidRPr="00301C3F">
        <w:rPr>
          <w:lang w:val="en-GB"/>
        </w:rPr>
        <w:t xml:space="preserve">for </w:t>
      </w:r>
      <w:r w:rsidR="00372AC1" w:rsidRPr="00301C3F">
        <w:rPr>
          <w:lang w:val="en-GB"/>
        </w:rPr>
        <w:t>the ‘SDPC’</w:t>
      </w:r>
      <w:r w:rsidR="00F81D94" w:rsidRPr="00301C3F">
        <w:rPr>
          <w:lang w:val="en-GB"/>
        </w:rPr>
        <w:t xml:space="preserve"> by filling out the online application form</w:t>
      </w:r>
      <w:r w:rsidR="00372AC1" w:rsidRPr="00301C3F">
        <w:rPr>
          <w:lang w:val="en-GB"/>
        </w:rPr>
        <w:t xml:space="preserve"> or by sending an email</w:t>
      </w:r>
      <w:r w:rsidR="00F81D94" w:rsidRPr="00301C3F">
        <w:rPr>
          <w:lang w:val="en-GB"/>
        </w:rPr>
        <w:t>. Incomplete applications will not be processed. Students are officially enrolled once they have paid the fee completely.</w:t>
      </w:r>
    </w:p>
    <w:p w14:paraId="7CC1EB9C" w14:textId="4CBFDF01" w:rsidR="006C71EE" w:rsidRPr="00301C3F" w:rsidRDefault="00A30576" w:rsidP="00A30576">
      <w:pPr>
        <w:rPr>
          <w:lang w:val="en-GB"/>
        </w:rPr>
      </w:pPr>
      <w:r w:rsidRPr="00301C3F">
        <w:rPr>
          <w:lang w:val="en-GB"/>
        </w:rPr>
        <w:t>2.2</w:t>
      </w:r>
      <w:r w:rsidR="00157675">
        <w:rPr>
          <w:lang w:val="en-GB"/>
        </w:rPr>
        <w:t xml:space="preserve"> </w:t>
      </w:r>
      <w:r w:rsidR="00F81D94" w:rsidRPr="00301C3F">
        <w:rPr>
          <w:lang w:val="en-GB"/>
        </w:rPr>
        <w:t xml:space="preserve">Students who submit their application, agree with these general terms and conditions of the </w:t>
      </w:r>
      <w:r w:rsidR="007E3C1A" w:rsidRPr="00301C3F">
        <w:rPr>
          <w:lang w:val="en-GB"/>
        </w:rPr>
        <w:t>Radboud univ</w:t>
      </w:r>
      <w:r w:rsidR="00BA6D90" w:rsidRPr="00301C3F">
        <w:rPr>
          <w:lang w:val="en-GB"/>
        </w:rPr>
        <w:t>ersity</w:t>
      </w:r>
      <w:r w:rsidR="007E3C1A" w:rsidRPr="00301C3F">
        <w:rPr>
          <w:lang w:val="en-GB"/>
        </w:rPr>
        <w:t xml:space="preserve"> med</w:t>
      </w:r>
      <w:r w:rsidR="00BA6D90" w:rsidRPr="00301C3F">
        <w:rPr>
          <w:lang w:val="en-GB"/>
        </w:rPr>
        <w:t>ical</w:t>
      </w:r>
      <w:r w:rsidR="007E3C1A" w:rsidRPr="00301C3F">
        <w:rPr>
          <w:lang w:val="en-GB"/>
        </w:rPr>
        <w:t xml:space="preserve"> cent</w:t>
      </w:r>
      <w:r w:rsidR="00BA6D90" w:rsidRPr="00301C3F">
        <w:rPr>
          <w:lang w:val="en-GB"/>
        </w:rPr>
        <w:t>er</w:t>
      </w:r>
      <w:r w:rsidR="007E3C1A" w:rsidRPr="00301C3F">
        <w:rPr>
          <w:lang w:val="en-GB"/>
        </w:rPr>
        <w:t>.</w:t>
      </w:r>
    </w:p>
    <w:p w14:paraId="3678BD8D" w14:textId="31090924" w:rsidR="006C71EE" w:rsidRPr="00301C3F" w:rsidRDefault="00A30576" w:rsidP="00A30576">
      <w:pPr>
        <w:rPr>
          <w:lang w:val="en-GB"/>
        </w:rPr>
      </w:pPr>
      <w:r w:rsidRPr="00301C3F">
        <w:rPr>
          <w:lang w:val="en-GB"/>
        </w:rPr>
        <w:t xml:space="preserve">2.3 </w:t>
      </w:r>
      <w:r w:rsidR="00F81D94" w:rsidRPr="00301C3F">
        <w:rPr>
          <w:lang w:val="en-GB"/>
        </w:rPr>
        <w:t xml:space="preserve">The application deadline </w:t>
      </w:r>
      <w:r w:rsidR="00203A53">
        <w:rPr>
          <w:lang w:val="en-GB"/>
        </w:rPr>
        <w:t xml:space="preserve">can be found on the website: </w:t>
      </w:r>
      <w:hyperlink r:id="rId5" w:history="1">
        <w:r w:rsidR="00203A53">
          <w:rPr>
            <w:rStyle w:val="Hyperlink"/>
          </w:rPr>
          <w:t>IQ healthcare - Nederlands</w:t>
        </w:r>
      </w:hyperlink>
      <w:r w:rsidR="00F81D94" w:rsidRPr="00301C3F">
        <w:rPr>
          <w:lang w:val="en-GB"/>
        </w:rPr>
        <w:t>.</w:t>
      </w:r>
    </w:p>
    <w:p w14:paraId="7BD244B0" w14:textId="77777777" w:rsidR="006C71EE" w:rsidRPr="00301C3F" w:rsidRDefault="006C71EE" w:rsidP="00A30576">
      <w:pPr>
        <w:rPr>
          <w:lang w:val="en-GB"/>
        </w:rPr>
      </w:pPr>
    </w:p>
    <w:p w14:paraId="4CA20035" w14:textId="6AB444CC" w:rsidR="006C71EE" w:rsidRPr="00C13FC4" w:rsidRDefault="00A30576" w:rsidP="00A30576">
      <w:pPr>
        <w:rPr>
          <w:u w:val="single"/>
          <w:lang w:val="en-GB"/>
        </w:rPr>
      </w:pPr>
      <w:r w:rsidRPr="00C13FC4">
        <w:rPr>
          <w:u w:val="single"/>
          <w:lang w:val="en-GB"/>
        </w:rPr>
        <w:t xml:space="preserve">3 </w:t>
      </w:r>
      <w:r w:rsidR="00C13FC4">
        <w:rPr>
          <w:u w:val="single"/>
          <w:lang w:val="en-GB"/>
        </w:rPr>
        <w:t xml:space="preserve"> </w:t>
      </w:r>
      <w:r w:rsidR="00F81D94" w:rsidRPr="00C13FC4">
        <w:rPr>
          <w:u w:val="single"/>
          <w:lang w:val="en-GB"/>
        </w:rPr>
        <w:t>Admission requirements</w:t>
      </w:r>
    </w:p>
    <w:p w14:paraId="3FBAD442" w14:textId="694925C2" w:rsidR="006C71EE" w:rsidRPr="00301C3F" w:rsidRDefault="00A30576" w:rsidP="00A30576">
      <w:pPr>
        <w:rPr>
          <w:lang w:val="en-GB"/>
        </w:rPr>
      </w:pPr>
      <w:r w:rsidRPr="00301C3F">
        <w:rPr>
          <w:lang w:val="en-GB"/>
        </w:rPr>
        <w:t>3.1</w:t>
      </w:r>
      <w:r w:rsidR="00C13FC4">
        <w:rPr>
          <w:lang w:val="en-GB"/>
        </w:rPr>
        <w:t xml:space="preserve"> </w:t>
      </w:r>
      <w:r w:rsidR="00FC7FA1">
        <w:rPr>
          <w:lang w:val="en-GB"/>
        </w:rPr>
        <w:t xml:space="preserve">The course language is English, this implies that applicants understand that proficiency in English is required to participate successfully in the course. </w:t>
      </w:r>
      <w:r w:rsidR="00C13FC4">
        <w:rPr>
          <w:lang w:val="en-GB"/>
        </w:rPr>
        <w:t>T</w:t>
      </w:r>
      <w:r w:rsidR="000A43A5" w:rsidRPr="00301C3F">
        <w:rPr>
          <w:lang w:val="en-GB"/>
        </w:rPr>
        <w:t>he Radboud university medical center</w:t>
      </w:r>
      <w:r w:rsidR="000A43A5" w:rsidRPr="00301C3F" w:rsidDel="000A43A5">
        <w:rPr>
          <w:lang w:val="en-GB"/>
        </w:rPr>
        <w:t xml:space="preserve"> </w:t>
      </w:r>
      <w:r w:rsidR="00F81D94" w:rsidRPr="00301C3F">
        <w:rPr>
          <w:lang w:val="en-GB"/>
        </w:rPr>
        <w:t>is not responsible for any inconvenience or failure to attend due to the student’s lack of English language proficiency.</w:t>
      </w:r>
    </w:p>
    <w:p w14:paraId="770A5C96" w14:textId="5C2088BA" w:rsidR="006C71EE" w:rsidRPr="00301C3F" w:rsidRDefault="00A30576" w:rsidP="00A30576">
      <w:pPr>
        <w:rPr>
          <w:lang w:val="en-GB"/>
        </w:rPr>
      </w:pPr>
      <w:r w:rsidRPr="00301C3F">
        <w:rPr>
          <w:lang w:val="en-GB"/>
        </w:rPr>
        <w:t>3.</w:t>
      </w:r>
      <w:r w:rsidR="00C13FC4">
        <w:rPr>
          <w:lang w:val="en-GB"/>
        </w:rPr>
        <w:t>2 I</w:t>
      </w:r>
      <w:r w:rsidR="00F81D94" w:rsidRPr="00301C3F">
        <w:rPr>
          <w:lang w:val="en-GB"/>
        </w:rPr>
        <w:t xml:space="preserve">f </w:t>
      </w:r>
      <w:r w:rsidR="000A43A5" w:rsidRPr="00301C3F">
        <w:rPr>
          <w:lang w:val="en-GB"/>
        </w:rPr>
        <w:t>the Radboud university medical center</w:t>
      </w:r>
      <w:r w:rsidR="000A43A5" w:rsidRPr="00301C3F" w:rsidDel="000A43A5">
        <w:rPr>
          <w:lang w:val="en-GB"/>
        </w:rPr>
        <w:t xml:space="preserve"> </w:t>
      </w:r>
      <w:r w:rsidR="00F81D94" w:rsidRPr="00301C3F">
        <w:rPr>
          <w:lang w:val="en-GB"/>
        </w:rPr>
        <w:t xml:space="preserve">decides that the student does not comply with the admission criteria of the course, </w:t>
      </w:r>
      <w:r w:rsidR="00C13FC4">
        <w:rPr>
          <w:lang w:val="en-GB"/>
        </w:rPr>
        <w:t>t</w:t>
      </w:r>
      <w:r w:rsidR="000A43A5" w:rsidRPr="00301C3F">
        <w:rPr>
          <w:lang w:val="en-GB"/>
        </w:rPr>
        <w:t>he Radboud university medical center</w:t>
      </w:r>
      <w:r w:rsidR="00F81D94" w:rsidRPr="00301C3F">
        <w:rPr>
          <w:lang w:val="en-GB"/>
        </w:rPr>
        <w:t xml:space="preserve"> will not accept the application.</w:t>
      </w:r>
    </w:p>
    <w:p w14:paraId="638ED9A8" w14:textId="6A9DC7B2" w:rsidR="006C71EE" w:rsidRPr="00301C3F" w:rsidRDefault="00A30576" w:rsidP="00A30576">
      <w:pPr>
        <w:rPr>
          <w:lang w:val="en-GB"/>
        </w:rPr>
      </w:pPr>
      <w:r w:rsidRPr="00301C3F">
        <w:rPr>
          <w:lang w:val="en-GB"/>
        </w:rPr>
        <w:t>3.</w:t>
      </w:r>
      <w:r w:rsidR="00C13FC4">
        <w:rPr>
          <w:lang w:val="en-GB"/>
        </w:rPr>
        <w:t>3 T</w:t>
      </w:r>
      <w:r w:rsidR="000A43A5" w:rsidRPr="00301C3F">
        <w:rPr>
          <w:lang w:val="en-GB"/>
        </w:rPr>
        <w:t>he Radboud university medical center</w:t>
      </w:r>
      <w:r w:rsidR="000A43A5" w:rsidRPr="00301C3F" w:rsidDel="000A43A5">
        <w:rPr>
          <w:lang w:val="en-GB"/>
        </w:rPr>
        <w:t xml:space="preserve"> </w:t>
      </w:r>
      <w:r w:rsidR="00F81D94" w:rsidRPr="00301C3F">
        <w:rPr>
          <w:lang w:val="en-GB"/>
        </w:rPr>
        <w:t>reserves the right to request additional documents if needed for the selection process.</w:t>
      </w:r>
    </w:p>
    <w:p w14:paraId="7A40E2E9" w14:textId="77777777" w:rsidR="006C71EE" w:rsidRPr="00301C3F" w:rsidRDefault="006C71EE" w:rsidP="00A30576">
      <w:pPr>
        <w:rPr>
          <w:lang w:val="en-GB"/>
        </w:rPr>
      </w:pPr>
    </w:p>
    <w:p w14:paraId="264DFF87" w14:textId="7ABA8A65" w:rsidR="006C71EE" w:rsidRPr="00402FEB" w:rsidRDefault="00A30576" w:rsidP="00A30576">
      <w:pPr>
        <w:rPr>
          <w:u w:val="single"/>
          <w:lang w:val="en-GB"/>
        </w:rPr>
      </w:pPr>
      <w:r w:rsidRPr="00402FEB">
        <w:rPr>
          <w:u w:val="single"/>
          <w:lang w:val="en-GB"/>
        </w:rPr>
        <w:t>4</w:t>
      </w:r>
      <w:r w:rsidR="00402FEB">
        <w:rPr>
          <w:u w:val="single"/>
          <w:lang w:val="en-GB"/>
        </w:rPr>
        <w:t xml:space="preserve"> </w:t>
      </w:r>
      <w:r w:rsidR="00F81D94" w:rsidRPr="00402FEB">
        <w:rPr>
          <w:u w:val="single"/>
          <w:lang w:val="en-GB"/>
        </w:rPr>
        <w:t>Selection and placement</w:t>
      </w:r>
    </w:p>
    <w:p w14:paraId="1950B3B0" w14:textId="2AFCE040" w:rsidR="006C71EE" w:rsidRPr="00301C3F" w:rsidRDefault="00A30576" w:rsidP="00A30576">
      <w:pPr>
        <w:rPr>
          <w:lang w:val="en-GB"/>
        </w:rPr>
      </w:pPr>
      <w:r w:rsidRPr="00301C3F">
        <w:rPr>
          <w:lang w:val="en-GB"/>
        </w:rPr>
        <w:t>4.1</w:t>
      </w:r>
      <w:r w:rsidR="00402FEB">
        <w:rPr>
          <w:lang w:val="en-GB"/>
        </w:rPr>
        <w:t xml:space="preserve"> </w:t>
      </w:r>
      <w:r w:rsidR="00F81D94" w:rsidRPr="00301C3F">
        <w:rPr>
          <w:lang w:val="en-GB"/>
        </w:rPr>
        <w:t>Applications are considered on the basis of first come first serve.</w:t>
      </w:r>
    </w:p>
    <w:p w14:paraId="480A3204" w14:textId="0C316E09" w:rsidR="006C71EE" w:rsidRPr="00301C3F" w:rsidRDefault="00A30576" w:rsidP="00A30576">
      <w:pPr>
        <w:rPr>
          <w:lang w:val="en-GB"/>
        </w:rPr>
      </w:pPr>
      <w:r w:rsidRPr="00301C3F">
        <w:rPr>
          <w:lang w:val="en-GB"/>
        </w:rPr>
        <w:t>4.2</w:t>
      </w:r>
      <w:r w:rsidR="00402FEB">
        <w:rPr>
          <w:lang w:val="en-GB"/>
        </w:rPr>
        <w:t xml:space="preserve"> </w:t>
      </w:r>
      <w:r w:rsidR="00F81D94" w:rsidRPr="00301C3F">
        <w:rPr>
          <w:lang w:val="en-GB"/>
        </w:rPr>
        <w:t xml:space="preserve">If a student is accepted by the course, the student will receive </w:t>
      </w:r>
      <w:r w:rsidR="00372AC1" w:rsidRPr="00301C3F">
        <w:rPr>
          <w:lang w:val="en-GB"/>
        </w:rPr>
        <w:t xml:space="preserve">a confirmation of registration and </w:t>
      </w:r>
      <w:r w:rsidR="00F81D94" w:rsidRPr="00301C3F">
        <w:rPr>
          <w:lang w:val="en-GB"/>
        </w:rPr>
        <w:t xml:space="preserve">an invoice by e-mail. After the fee has been paid the student </w:t>
      </w:r>
      <w:r w:rsidR="005F085A">
        <w:rPr>
          <w:lang w:val="en-GB"/>
        </w:rPr>
        <w:t>will</w:t>
      </w:r>
      <w:r w:rsidR="00F81D94" w:rsidRPr="00301C3F">
        <w:rPr>
          <w:lang w:val="en-GB"/>
        </w:rPr>
        <w:t xml:space="preserve"> officially </w:t>
      </w:r>
      <w:r w:rsidR="005F085A">
        <w:rPr>
          <w:lang w:val="en-GB"/>
        </w:rPr>
        <w:t xml:space="preserve">be </w:t>
      </w:r>
      <w:r w:rsidR="00F81D94" w:rsidRPr="00301C3F">
        <w:rPr>
          <w:lang w:val="en-GB"/>
        </w:rPr>
        <w:t xml:space="preserve">enrolled in </w:t>
      </w:r>
      <w:r w:rsidR="00372AC1" w:rsidRPr="00301C3F">
        <w:rPr>
          <w:lang w:val="en-GB"/>
        </w:rPr>
        <w:t>the SDPC</w:t>
      </w:r>
      <w:r w:rsidR="00F81D94" w:rsidRPr="00301C3F">
        <w:rPr>
          <w:lang w:val="en-GB"/>
        </w:rPr>
        <w:t>.</w:t>
      </w:r>
    </w:p>
    <w:p w14:paraId="6F473F8A" w14:textId="77777777" w:rsidR="00A30576" w:rsidRPr="00301C3F" w:rsidRDefault="00A30576" w:rsidP="00A30576">
      <w:pPr>
        <w:rPr>
          <w:lang w:val="en-GB"/>
        </w:rPr>
      </w:pPr>
    </w:p>
    <w:p w14:paraId="61B7727C" w14:textId="64E3EF1D" w:rsidR="006C71EE" w:rsidRPr="00402FEB" w:rsidRDefault="00A30576" w:rsidP="00A30576">
      <w:pPr>
        <w:rPr>
          <w:u w:val="single"/>
          <w:lang w:val="en-GB"/>
        </w:rPr>
      </w:pPr>
      <w:bookmarkStart w:id="1" w:name="5._Cancellation_policy"/>
      <w:bookmarkEnd w:id="1"/>
      <w:r w:rsidRPr="00402FEB">
        <w:rPr>
          <w:u w:val="single"/>
          <w:lang w:val="en-GB"/>
        </w:rPr>
        <w:t>5</w:t>
      </w:r>
      <w:r w:rsidR="00402FEB" w:rsidRPr="00402FEB">
        <w:rPr>
          <w:u w:val="single"/>
          <w:lang w:val="en-GB"/>
        </w:rPr>
        <w:t xml:space="preserve"> </w:t>
      </w:r>
      <w:r w:rsidR="00F81D94" w:rsidRPr="00402FEB">
        <w:rPr>
          <w:u w:val="single"/>
          <w:lang w:val="en-GB"/>
        </w:rPr>
        <w:t>Cancellation policy</w:t>
      </w:r>
    </w:p>
    <w:p w14:paraId="55AFD6A3" w14:textId="1943AFCC" w:rsidR="00A30576" w:rsidRPr="00301C3F" w:rsidRDefault="007A08EC" w:rsidP="00A30576">
      <w:pPr>
        <w:rPr>
          <w:lang w:val="en-GB"/>
        </w:rPr>
      </w:pPr>
      <w:bookmarkStart w:id="2" w:name="5.1._Cancellation_by_student"/>
      <w:bookmarkEnd w:id="2"/>
      <w:r w:rsidRPr="00301C3F">
        <w:rPr>
          <w:lang w:val="en-GB"/>
        </w:rPr>
        <w:t>5</w:t>
      </w:r>
      <w:r w:rsidR="00A30576" w:rsidRPr="00301C3F">
        <w:rPr>
          <w:lang w:val="en-GB"/>
        </w:rPr>
        <w:t>.</w:t>
      </w:r>
      <w:r w:rsidRPr="00301C3F">
        <w:rPr>
          <w:lang w:val="en-GB"/>
        </w:rPr>
        <w:t>1</w:t>
      </w:r>
      <w:r w:rsidR="00A30576" w:rsidRPr="00301C3F">
        <w:rPr>
          <w:lang w:val="en-GB"/>
        </w:rPr>
        <w:t xml:space="preserve">. </w:t>
      </w:r>
      <w:r w:rsidR="00B95001" w:rsidRPr="00301C3F">
        <w:rPr>
          <w:lang w:val="en-GB"/>
        </w:rPr>
        <w:t>Cancellations are sent by email, containing a request to confirm receipt.</w:t>
      </w:r>
      <w:r w:rsidR="00A30576" w:rsidRPr="00301C3F">
        <w:rPr>
          <w:lang w:val="en-GB"/>
        </w:rPr>
        <w:t xml:space="preserve"> </w:t>
      </w:r>
    </w:p>
    <w:p w14:paraId="55CA1204" w14:textId="5D95434F" w:rsidR="006C71EE" w:rsidRPr="00301C3F" w:rsidRDefault="00A30576" w:rsidP="00A30576">
      <w:pPr>
        <w:rPr>
          <w:lang w:val="en-GB"/>
        </w:rPr>
      </w:pPr>
      <w:r w:rsidRPr="00301C3F">
        <w:rPr>
          <w:lang w:val="en-GB"/>
        </w:rPr>
        <w:t>5.</w:t>
      </w:r>
      <w:r w:rsidR="007A08EC" w:rsidRPr="00301C3F">
        <w:rPr>
          <w:lang w:val="en-GB"/>
        </w:rPr>
        <w:t>2</w:t>
      </w:r>
      <w:r w:rsidR="00BF2236">
        <w:rPr>
          <w:lang w:val="en-GB"/>
        </w:rPr>
        <w:t xml:space="preserve"> </w:t>
      </w:r>
      <w:r w:rsidRPr="00301C3F">
        <w:rPr>
          <w:lang w:val="en-GB"/>
        </w:rPr>
        <w:t>T</w:t>
      </w:r>
      <w:r w:rsidR="00F81D94" w:rsidRPr="00301C3F">
        <w:rPr>
          <w:lang w:val="en-GB"/>
        </w:rPr>
        <w:t xml:space="preserve">he following cancellation policy applies </w:t>
      </w:r>
      <w:r w:rsidRPr="00301C3F">
        <w:rPr>
          <w:lang w:val="en-GB"/>
        </w:rPr>
        <w:t xml:space="preserve">for cancellation by </w:t>
      </w:r>
      <w:r w:rsidR="00984C93" w:rsidRPr="00301C3F">
        <w:rPr>
          <w:lang w:val="en-GB"/>
        </w:rPr>
        <w:t xml:space="preserve">the </w:t>
      </w:r>
      <w:r w:rsidRPr="00301C3F">
        <w:rPr>
          <w:lang w:val="en-GB"/>
        </w:rPr>
        <w:t xml:space="preserve">student </w:t>
      </w:r>
      <w:r w:rsidR="00F81D94" w:rsidRPr="00301C3F">
        <w:rPr>
          <w:lang w:val="en-GB"/>
        </w:rPr>
        <w:t xml:space="preserve">after registering for </w:t>
      </w:r>
      <w:r w:rsidR="00B95001" w:rsidRPr="00301C3F">
        <w:rPr>
          <w:lang w:val="en-GB"/>
        </w:rPr>
        <w:t>the</w:t>
      </w:r>
      <w:r w:rsidR="00F81D94" w:rsidRPr="00301C3F">
        <w:rPr>
          <w:lang w:val="en-GB"/>
        </w:rPr>
        <w:t xml:space="preserve"> course: </w:t>
      </w:r>
      <w:bookmarkStart w:id="3" w:name="Courses_in_July_2020:"/>
      <w:bookmarkEnd w:id="3"/>
      <w:r w:rsidR="00BF2236">
        <w:rPr>
          <w:lang w:val="en-GB"/>
        </w:rPr>
        <w:t>C</w:t>
      </w:r>
      <w:r w:rsidR="00F81D94" w:rsidRPr="00301C3F">
        <w:rPr>
          <w:lang w:val="en-GB"/>
        </w:rPr>
        <w:t xml:space="preserve">ancellation </w:t>
      </w:r>
      <w:r w:rsidR="00403777">
        <w:rPr>
          <w:lang w:val="en-GB"/>
        </w:rPr>
        <w:t xml:space="preserve">no later than two months </w:t>
      </w:r>
      <w:r w:rsidR="00F81D94" w:rsidRPr="00301C3F">
        <w:rPr>
          <w:lang w:val="en-GB"/>
        </w:rPr>
        <w:t>before</w:t>
      </w:r>
      <w:r w:rsidR="00403777">
        <w:rPr>
          <w:lang w:val="en-GB"/>
        </w:rPr>
        <w:t xml:space="preserve"> the starting day of the course:</w:t>
      </w:r>
      <w:r w:rsidR="00F81D94" w:rsidRPr="00301C3F">
        <w:rPr>
          <w:lang w:val="en-GB"/>
        </w:rPr>
        <w:t xml:space="preserve"> </w:t>
      </w:r>
      <w:r w:rsidR="00372AC1" w:rsidRPr="00301C3F">
        <w:rPr>
          <w:lang w:val="en-GB"/>
        </w:rPr>
        <w:t xml:space="preserve">full refund minus an administration fee of 55,- </w:t>
      </w:r>
      <w:r w:rsidR="00D22E22" w:rsidRPr="00301C3F">
        <w:rPr>
          <w:lang w:val="en-GB"/>
        </w:rPr>
        <w:t>E</w:t>
      </w:r>
      <w:r w:rsidR="00372AC1" w:rsidRPr="00301C3F">
        <w:rPr>
          <w:lang w:val="en-GB"/>
        </w:rPr>
        <w:t>uro</w:t>
      </w:r>
      <w:r w:rsidR="00D22E22" w:rsidRPr="00301C3F">
        <w:rPr>
          <w:lang w:val="en-GB"/>
        </w:rPr>
        <w:t>.</w:t>
      </w:r>
    </w:p>
    <w:p w14:paraId="44220562" w14:textId="04236777" w:rsidR="006C71EE" w:rsidRPr="00301C3F" w:rsidRDefault="00F81D94" w:rsidP="00A30576">
      <w:pPr>
        <w:rPr>
          <w:lang w:val="en-GB"/>
        </w:rPr>
      </w:pPr>
      <w:r w:rsidRPr="00301C3F">
        <w:rPr>
          <w:lang w:val="en-GB"/>
        </w:rPr>
        <w:t xml:space="preserve">Cancellation </w:t>
      </w:r>
      <w:r w:rsidR="00403777">
        <w:rPr>
          <w:lang w:val="en-GB"/>
        </w:rPr>
        <w:t>between two months and six weeks before the starting day of the course</w:t>
      </w:r>
      <w:r w:rsidRPr="00301C3F">
        <w:rPr>
          <w:lang w:val="en-GB"/>
        </w:rPr>
        <w:t>: 50% refund</w:t>
      </w:r>
      <w:r w:rsidR="00B95001" w:rsidRPr="00301C3F">
        <w:rPr>
          <w:lang w:val="en-GB"/>
        </w:rPr>
        <w:t>.</w:t>
      </w:r>
    </w:p>
    <w:p w14:paraId="683569F3" w14:textId="24EA0E9F" w:rsidR="00372AC1" w:rsidRPr="00301C3F" w:rsidRDefault="00F81D94" w:rsidP="00A30576">
      <w:pPr>
        <w:rPr>
          <w:lang w:val="en-GB"/>
        </w:rPr>
      </w:pPr>
      <w:r w:rsidRPr="00301C3F">
        <w:rPr>
          <w:lang w:val="en-GB"/>
        </w:rPr>
        <w:t>Cancellation</w:t>
      </w:r>
      <w:r w:rsidR="00666F16">
        <w:rPr>
          <w:lang w:val="en-GB"/>
        </w:rPr>
        <w:t xml:space="preserve"> from six weeks to the course</w:t>
      </w:r>
      <w:r w:rsidRPr="00301C3F">
        <w:rPr>
          <w:lang w:val="en-GB"/>
        </w:rPr>
        <w:t>: no refund</w:t>
      </w:r>
      <w:r w:rsidR="00B95001" w:rsidRPr="00301C3F">
        <w:rPr>
          <w:lang w:val="en-GB"/>
        </w:rPr>
        <w:t>.</w:t>
      </w:r>
      <w:r w:rsidRPr="00301C3F">
        <w:rPr>
          <w:lang w:val="en-GB"/>
        </w:rPr>
        <w:t xml:space="preserve"> </w:t>
      </w:r>
    </w:p>
    <w:p w14:paraId="39A9C540" w14:textId="1D85D263" w:rsidR="006C71EE" w:rsidRPr="00301C3F" w:rsidRDefault="00F81D94" w:rsidP="00A30576">
      <w:pPr>
        <w:rPr>
          <w:lang w:val="en-GB"/>
        </w:rPr>
      </w:pPr>
      <w:r w:rsidRPr="00301C3F">
        <w:rPr>
          <w:lang w:val="en-GB"/>
        </w:rPr>
        <w:t>The refund applies to the course fee.</w:t>
      </w:r>
      <w:r w:rsidR="00A30576" w:rsidRPr="00301C3F">
        <w:rPr>
          <w:lang w:val="en-GB"/>
        </w:rPr>
        <w:t xml:space="preserve"> </w:t>
      </w:r>
      <w:r w:rsidRPr="00301C3F">
        <w:rPr>
          <w:lang w:val="en-GB"/>
        </w:rPr>
        <w:t>Students withdraw</w:t>
      </w:r>
      <w:r w:rsidR="00DD539D" w:rsidRPr="00301C3F">
        <w:rPr>
          <w:lang w:val="en-GB"/>
        </w:rPr>
        <w:t>ing</w:t>
      </w:r>
      <w:r w:rsidRPr="00301C3F">
        <w:rPr>
          <w:lang w:val="en-GB"/>
        </w:rPr>
        <w:t xml:space="preserve"> during the course are not entitled to a refund.</w:t>
      </w:r>
    </w:p>
    <w:p w14:paraId="41010D41" w14:textId="03B6AA5E" w:rsidR="006C71EE" w:rsidRPr="00301C3F" w:rsidRDefault="00A30576" w:rsidP="00A30576">
      <w:pPr>
        <w:rPr>
          <w:lang w:val="en-GB"/>
        </w:rPr>
      </w:pPr>
      <w:r w:rsidRPr="00301C3F">
        <w:rPr>
          <w:lang w:val="en-GB"/>
        </w:rPr>
        <w:t>5.</w:t>
      </w:r>
      <w:r w:rsidR="007A08EC" w:rsidRPr="00301C3F">
        <w:rPr>
          <w:lang w:val="en-GB"/>
        </w:rPr>
        <w:t>3</w:t>
      </w:r>
      <w:r w:rsidR="00BF2236">
        <w:rPr>
          <w:lang w:val="en-GB"/>
        </w:rPr>
        <w:t xml:space="preserve"> </w:t>
      </w:r>
      <w:r w:rsidR="00F81D94" w:rsidRPr="00301C3F">
        <w:rPr>
          <w:lang w:val="en-GB"/>
        </w:rPr>
        <w:t xml:space="preserve">Cancellation of </w:t>
      </w:r>
      <w:r w:rsidR="00DD539D" w:rsidRPr="00301C3F">
        <w:rPr>
          <w:lang w:val="en-GB"/>
        </w:rPr>
        <w:t>the</w:t>
      </w:r>
      <w:r w:rsidR="00F81D94" w:rsidRPr="00301C3F">
        <w:rPr>
          <w:lang w:val="en-GB"/>
        </w:rPr>
        <w:t xml:space="preserve"> course by </w:t>
      </w:r>
      <w:r w:rsidR="006E331B" w:rsidRPr="00301C3F">
        <w:rPr>
          <w:lang w:val="en-GB"/>
        </w:rPr>
        <w:t>the organi</w:t>
      </w:r>
      <w:r w:rsidR="00DD539D" w:rsidRPr="00301C3F">
        <w:rPr>
          <w:lang w:val="en-GB"/>
        </w:rPr>
        <w:t>s</w:t>
      </w:r>
      <w:r w:rsidR="006E331B" w:rsidRPr="00301C3F">
        <w:rPr>
          <w:lang w:val="en-GB"/>
        </w:rPr>
        <w:t>ation</w:t>
      </w:r>
    </w:p>
    <w:p w14:paraId="77B12313" w14:textId="76D9EC57" w:rsidR="00DD539D" w:rsidRPr="00301C3F" w:rsidRDefault="006E331B" w:rsidP="00A30576">
      <w:pPr>
        <w:rPr>
          <w:lang w:val="en-GB"/>
        </w:rPr>
      </w:pPr>
      <w:r w:rsidRPr="00301C3F">
        <w:rPr>
          <w:lang w:val="en-GB"/>
        </w:rPr>
        <w:t>The course organi</w:t>
      </w:r>
      <w:r w:rsidR="00DD539D" w:rsidRPr="00301C3F">
        <w:rPr>
          <w:lang w:val="en-GB"/>
        </w:rPr>
        <w:t>s</w:t>
      </w:r>
      <w:r w:rsidRPr="00301C3F">
        <w:rPr>
          <w:lang w:val="en-GB"/>
        </w:rPr>
        <w:t>ation</w:t>
      </w:r>
      <w:r w:rsidR="00F81D94" w:rsidRPr="00301C3F">
        <w:rPr>
          <w:lang w:val="en-GB"/>
        </w:rPr>
        <w:t xml:space="preserve"> will inform students no later than </w:t>
      </w:r>
      <w:r w:rsidRPr="00301C3F">
        <w:rPr>
          <w:lang w:val="en-GB"/>
        </w:rPr>
        <w:t xml:space="preserve">5 </w:t>
      </w:r>
      <w:r w:rsidR="00F81D94" w:rsidRPr="00301C3F">
        <w:rPr>
          <w:lang w:val="en-GB"/>
        </w:rPr>
        <w:t xml:space="preserve">days after the application deadline if </w:t>
      </w:r>
      <w:r w:rsidR="00DD539D" w:rsidRPr="00301C3F">
        <w:rPr>
          <w:lang w:val="en-GB"/>
        </w:rPr>
        <w:t>the</w:t>
      </w:r>
      <w:r w:rsidR="00F81D94" w:rsidRPr="00301C3F">
        <w:rPr>
          <w:lang w:val="en-GB"/>
        </w:rPr>
        <w:t xml:space="preserve"> course is cancelled due to a lack of interest. If </w:t>
      </w:r>
      <w:r w:rsidRPr="00301C3F">
        <w:rPr>
          <w:lang w:val="en-GB"/>
        </w:rPr>
        <w:t>the course organi</w:t>
      </w:r>
      <w:r w:rsidR="00DD539D" w:rsidRPr="00301C3F">
        <w:rPr>
          <w:lang w:val="en-GB"/>
        </w:rPr>
        <w:t>s</w:t>
      </w:r>
      <w:r w:rsidRPr="00301C3F">
        <w:rPr>
          <w:lang w:val="en-GB"/>
        </w:rPr>
        <w:t>ation</w:t>
      </w:r>
      <w:r w:rsidR="00F81D94" w:rsidRPr="00301C3F">
        <w:rPr>
          <w:lang w:val="en-GB"/>
        </w:rPr>
        <w:t xml:space="preserve"> cancels the course, the student will receive a 100% refund of the </w:t>
      </w:r>
      <w:r w:rsidRPr="00301C3F">
        <w:rPr>
          <w:lang w:val="en-GB"/>
        </w:rPr>
        <w:t>course</w:t>
      </w:r>
      <w:r w:rsidR="00F81D94" w:rsidRPr="00301C3F">
        <w:rPr>
          <w:lang w:val="en-GB"/>
        </w:rPr>
        <w:t xml:space="preserve"> fee. </w:t>
      </w:r>
    </w:p>
    <w:p w14:paraId="60664AC2" w14:textId="75936D3C" w:rsidR="006C71EE" w:rsidRPr="00301C3F" w:rsidRDefault="00DD539D" w:rsidP="00A30576">
      <w:pPr>
        <w:rPr>
          <w:lang w:val="en-GB"/>
        </w:rPr>
      </w:pPr>
      <w:r w:rsidRPr="00BF2236">
        <w:rPr>
          <w:u w:val="single"/>
          <w:lang w:val="en-GB"/>
        </w:rPr>
        <w:t>Please note</w:t>
      </w:r>
      <w:r w:rsidRPr="00BF2236">
        <w:rPr>
          <w:lang w:val="en-GB"/>
        </w:rPr>
        <w:t>:</w:t>
      </w:r>
      <w:r w:rsidRPr="00301C3F">
        <w:rPr>
          <w:lang w:val="en-GB"/>
        </w:rPr>
        <w:t xml:space="preserve"> The Radboud university medical center</w:t>
      </w:r>
      <w:r w:rsidRPr="00301C3F" w:rsidDel="000A43A5">
        <w:rPr>
          <w:lang w:val="en-GB"/>
        </w:rPr>
        <w:t xml:space="preserve"> </w:t>
      </w:r>
      <w:r w:rsidR="00F81D94" w:rsidRPr="00301C3F">
        <w:rPr>
          <w:lang w:val="en-GB"/>
        </w:rPr>
        <w:t>is not liable for refunding other expenses made by the student, such as travel arrangements</w:t>
      </w:r>
      <w:r w:rsidR="00BF2236">
        <w:rPr>
          <w:lang w:val="en-GB"/>
        </w:rPr>
        <w:t xml:space="preserve">, hotel </w:t>
      </w:r>
      <w:r w:rsidR="001C467E">
        <w:rPr>
          <w:lang w:val="en-GB"/>
        </w:rPr>
        <w:t>accommodations</w:t>
      </w:r>
      <w:r w:rsidR="00F81D94" w:rsidRPr="00301C3F">
        <w:rPr>
          <w:lang w:val="en-GB"/>
        </w:rPr>
        <w:t xml:space="preserve"> or visa applications. The student is advised to wait with making travel arrangements until </w:t>
      </w:r>
      <w:r w:rsidR="006E331B" w:rsidRPr="00301C3F">
        <w:rPr>
          <w:lang w:val="en-GB"/>
        </w:rPr>
        <w:t>the course organi</w:t>
      </w:r>
      <w:r w:rsidRPr="00301C3F">
        <w:rPr>
          <w:lang w:val="en-GB"/>
        </w:rPr>
        <w:t>s</w:t>
      </w:r>
      <w:r w:rsidR="006E331B" w:rsidRPr="00301C3F">
        <w:rPr>
          <w:lang w:val="en-GB"/>
        </w:rPr>
        <w:t>ation</w:t>
      </w:r>
      <w:r w:rsidR="00F81D94" w:rsidRPr="00301C3F">
        <w:rPr>
          <w:lang w:val="en-GB"/>
        </w:rPr>
        <w:t xml:space="preserve"> has confirmed the start of the course.</w:t>
      </w:r>
    </w:p>
    <w:p w14:paraId="2EFAB95C" w14:textId="59F96104" w:rsidR="00A30576" w:rsidRPr="00301C3F" w:rsidRDefault="007A08EC" w:rsidP="00A30576">
      <w:pPr>
        <w:rPr>
          <w:lang w:val="en-GB"/>
        </w:rPr>
      </w:pPr>
      <w:bookmarkStart w:id="4" w:name="5.3._Cancellation_by_Radboud_Summer_Scho"/>
      <w:bookmarkEnd w:id="4"/>
      <w:r w:rsidRPr="00301C3F">
        <w:rPr>
          <w:lang w:val="en-GB"/>
        </w:rPr>
        <w:t>5</w:t>
      </w:r>
      <w:r w:rsidR="006E331B" w:rsidRPr="00301C3F">
        <w:rPr>
          <w:lang w:val="en-GB"/>
        </w:rPr>
        <w:t>.</w:t>
      </w:r>
      <w:r w:rsidR="00BD08C9" w:rsidRPr="00301C3F">
        <w:rPr>
          <w:lang w:val="en-GB"/>
        </w:rPr>
        <w:t>4</w:t>
      </w:r>
      <w:r w:rsidR="006E331B" w:rsidRPr="00301C3F">
        <w:rPr>
          <w:lang w:val="en-GB"/>
        </w:rPr>
        <w:t xml:space="preserve"> </w:t>
      </w:r>
      <w:r w:rsidR="00F30DD8" w:rsidRPr="00301C3F">
        <w:rPr>
          <w:lang w:val="en-GB"/>
        </w:rPr>
        <w:t xml:space="preserve">If the intended participant is not allowed to take part, or </w:t>
      </w:r>
      <w:r w:rsidR="0055266F" w:rsidRPr="00301C3F">
        <w:rPr>
          <w:lang w:val="en-GB"/>
        </w:rPr>
        <w:t xml:space="preserve">the course </w:t>
      </w:r>
      <w:r w:rsidR="00F30DD8" w:rsidRPr="00301C3F">
        <w:rPr>
          <w:lang w:val="en-GB"/>
        </w:rPr>
        <w:t>is</w:t>
      </w:r>
      <w:r w:rsidR="0055266F" w:rsidRPr="00301C3F">
        <w:rPr>
          <w:lang w:val="en-GB"/>
        </w:rPr>
        <w:t xml:space="preserve"> cancelled due to </w:t>
      </w:r>
      <w:r w:rsidR="005A577E" w:rsidRPr="00301C3F">
        <w:rPr>
          <w:lang w:val="en-GB"/>
        </w:rPr>
        <w:t>the fact that there are not enough</w:t>
      </w:r>
      <w:r w:rsidR="0055266F" w:rsidRPr="00301C3F">
        <w:rPr>
          <w:lang w:val="en-GB"/>
        </w:rPr>
        <w:t xml:space="preserve"> applications, illness of the lecturers or other circumstances which cannot be dealt with, then the pay</w:t>
      </w:r>
      <w:r w:rsidR="00F55B9C" w:rsidRPr="00301C3F">
        <w:rPr>
          <w:lang w:val="en-GB"/>
        </w:rPr>
        <w:t>ment obligation</w:t>
      </w:r>
      <w:r w:rsidR="0055266F" w:rsidRPr="00301C3F">
        <w:rPr>
          <w:lang w:val="en-GB"/>
        </w:rPr>
        <w:t xml:space="preserve"> </w:t>
      </w:r>
      <w:r w:rsidR="00E57E3B">
        <w:rPr>
          <w:lang w:val="en-GB"/>
        </w:rPr>
        <w:t xml:space="preserve">of the participant </w:t>
      </w:r>
      <w:r w:rsidR="0055266F" w:rsidRPr="00301C3F">
        <w:rPr>
          <w:lang w:val="en-GB"/>
        </w:rPr>
        <w:t xml:space="preserve">will </w:t>
      </w:r>
      <w:r w:rsidR="00F55B9C" w:rsidRPr="00301C3F">
        <w:rPr>
          <w:lang w:val="en-GB"/>
        </w:rPr>
        <w:t>expire.</w:t>
      </w:r>
      <w:r w:rsidR="0055266F" w:rsidRPr="00301C3F">
        <w:rPr>
          <w:lang w:val="en-GB"/>
        </w:rPr>
        <w:t xml:space="preserve">  </w:t>
      </w:r>
    </w:p>
    <w:p w14:paraId="694CF7B4" w14:textId="4575C1AD" w:rsidR="006E331B" w:rsidRPr="00301C3F" w:rsidRDefault="007A08EC" w:rsidP="00A30576">
      <w:pPr>
        <w:rPr>
          <w:lang w:val="en-GB"/>
        </w:rPr>
      </w:pPr>
      <w:r w:rsidRPr="00301C3F">
        <w:rPr>
          <w:lang w:val="en-GB"/>
        </w:rPr>
        <w:t>5.</w:t>
      </w:r>
      <w:r w:rsidR="00BD08C9" w:rsidRPr="00301C3F">
        <w:rPr>
          <w:lang w:val="en-GB"/>
        </w:rPr>
        <w:t>5</w:t>
      </w:r>
      <w:r w:rsidR="007C6865">
        <w:rPr>
          <w:lang w:val="en-GB"/>
        </w:rPr>
        <w:t xml:space="preserve"> </w:t>
      </w:r>
      <w:r w:rsidR="00BD08C9" w:rsidRPr="00301C3F">
        <w:rPr>
          <w:lang w:val="en-GB"/>
        </w:rPr>
        <w:t xml:space="preserve">The course organisation </w:t>
      </w:r>
      <w:r w:rsidR="00B7127A" w:rsidRPr="00301C3F">
        <w:rPr>
          <w:lang w:val="en-GB"/>
        </w:rPr>
        <w:t>has the right to</w:t>
      </w:r>
      <w:r w:rsidR="00BD08C9" w:rsidRPr="00301C3F">
        <w:rPr>
          <w:lang w:val="en-GB"/>
        </w:rPr>
        <w:t xml:space="preserve"> cancel the </w:t>
      </w:r>
      <w:r w:rsidRPr="00301C3F">
        <w:rPr>
          <w:lang w:val="en-GB"/>
        </w:rPr>
        <w:t>SDPC</w:t>
      </w:r>
      <w:r w:rsidR="006E331B" w:rsidRPr="00301C3F">
        <w:rPr>
          <w:lang w:val="en-GB"/>
        </w:rPr>
        <w:t xml:space="preserve"> </w:t>
      </w:r>
      <w:r w:rsidR="00BD08C9" w:rsidRPr="00301C3F">
        <w:rPr>
          <w:lang w:val="en-GB"/>
        </w:rPr>
        <w:t>without</w:t>
      </w:r>
      <w:r w:rsidR="00106332" w:rsidRPr="00301C3F">
        <w:rPr>
          <w:lang w:val="en-GB"/>
        </w:rPr>
        <w:t xml:space="preserve"> notice </w:t>
      </w:r>
      <w:r w:rsidR="00B7127A" w:rsidRPr="00301C3F">
        <w:rPr>
          <w:lang w:val="en-GB"/>
        </w:rPr>
        <w:t>in the event that</w:t>
      </w:r>
      <w:r w:rsidR="00106332" w:rsidRPr="00301C3F">
        <w:rPr>
          <w:lang w:val="en-GB"/>
        </w:rPr>
        <w:t xml:space="preserve"> circumstances have changed to such an extent that</w:t>
      </w:r>
      <w:r w:rsidR="006A0833" w:rsidRPr="00301C3F">
        <w:rPr>
          <w:lang w:val="en-GB"/>
        </w:rPr>
        <w:t>,</w:t>
      </w:r>
      <w:r w:rsidR="00106332" w:rsidRPr="00301C3F">
        <w:rPr>
          <w:lang w:val="en-GB"/>
        </w:rPr>
        <w:t xml:space="preserve"> </w:t>
      </w:r>
      <w:r w:rsidR="00410E28" w:rsidRPr="00301C3F">
        <w:rPr>
          <w:lang w:val="en-GB"/>
        </w:rPr>
        <w:t>according to standards of reasonableness and fairness,</w:t>
      </w:r>
      <w:r w:rsidR="00233CA2" w:rsidRPr="00301C3F">
        <w:rPr>
          <w:lang w:val="en-GB"/>
        </w:rPr>
        <w:t xml:space="preserve"> the course organisation cannot be expected to continue the course</w:t>
      </w:r>
      <w:r w:rsidR="00B7127A" w:rsidRPr="00301C3F">
        <w:rPr>
          <w:lang w:val="en-GB"/>
        </w:rPr>
        <w:t>.</w:t>
      </w:r>
      <w:r w:rsidR="00106332" w:rsidRPr="00301C3F">
        <w:rPr>
          <w:lang w:val="en-GB"/>
        </w:rPr>
        <w:t xml:space="preserve"> </w:t>
      </w:r>
      <w:r w:rsidR="006A0833" w:rsidRPr="00301C3F">
        <w:rPr>
          <w:lang w:val="en-GB"/>
        </w:rPr>
        <w:t>In such circumstances</w:t>
      </w:r>
      <w:r w:rsidR="00FD6A8B" w:rsidRPr="00301C3F">
        <w:rPr>
          <w:lang w:val="en-GB"/>
        </w:rPr>
        <w:t xml:space="preserve"> of force majeure</w:t>
      </w:r>
      <w:r w:rsidR="006A0833" w:rsidRPr="00301C3F">
        <w:rPr>
          <w:lang w:val="en-GB"/>
        </w:rPr>
        <w:t xml:space="preserve">, the course organisation cannot be held accountable for the consequences, irrespective of the term in which the course </w:t>
      </w:r>
      <w:r w:rsidR="007C6865">
        <w:rPr>
          <w:lang w:val="en-GB"/>
        </w:rPr>
        <w:lastRenderedPageBreak/>
        <w:t>was</w:t>
      </w:r>
      <w:r w:rsidR="006A0833" w:rsidRPr="00301C3F">
        <w:rPr>
          <w:lang w:val="en-GB"/>
        </w:rPr>
        <w:t xml:space="preserve"> cancelled.</w:t>
      </w:r>
    </w:p>
    <w:p w14:paraId="58BCCACB" w14:textId="6BAEC4CE" w:rsidR="00DC455D" w:rsidRPr="00301C3F" w:rsidRDefault="00DC455D" w:rsidP="00DC455D">
      <w:pPr>
        <w:rPr>
          <w:lang w:val="en-GB"/>
        </w:rPr>
      </w:pPr>
      <w:r w:rsidRPr="00301C3F">
        <w:rPr>
          <w:lang w:val="en-GB"/>
        </w:rPr>
        <w:t xml:space="preserve">An example of this is increased measures in relation to the COVID-19 virus. If the course organisation has to cancel the course for that reason, the student will receive a 100% refund of the course fee. </w:t>
      </w:r>
    </w:p>
    <w:p w14:paraId="5B003CDA" w14:textId="77777777" w:rsidR="006C71EE" w:rsidRPr="00301C3F" w:rsidRDefault="006C71EE" w:rsidP="00A30576">
      <w:pPr>
        <w:rPr>
          <w:lang w:val="en-GB"/>
        </w:rPr>
      </w:pPr>
    </w:p>
    <w:p w14:paraId="421D3F9D" w14:textId="6BB19B00" w:rsidR="00A30576" w:rsidRPr="007C6865" w:rsidRDefault="007A08EC" w:rsidP="00A30576">
      <w:pPr>
        <w:rPr>
          <w:u w:val="single"/>
          <w:lang w:val="en-GB"/>
        </w:rPr>
      </w:pPr>
      <w:bookmarkStart w:id="5" w:name="6._Housing"/>
      <w:bookmarkEnd w:id="5"/>
      <w:r w:rsidRPr="007C6865">
        <w:rPr>
          <w:u w:val="single"/>
          <w:lang w:val="en-GB"/>
        </w:rPr>
        <w:t>6</w:t>
      </w:r>
      <w:r w:rsidR="00A30576" w:rsidRPr="007C6865">
        <w:rPr>
          <w:u w:val="single"/>
          <w:lang w:val="en-GB"/>
        </w:rPr>
        <w:t xml:space="preserve">. </w:t>
      </w:r>
      <w:r w:rsidR="00B03503" w:rsidRPr="007C6865">
        <w:rPr>
          <w:u w:val="single"/>
          <w:lang w:val="en-GB"/>
        </w:rPr>
        <w:t>Performance</w:t>
      </w:r>
      <w:r w:rsidR="00C706BC" w:rsidRPr="007C6865">
        <w:rPr>
          <w:u w:val="single"/>
          <w:lang w:val="en-GB"/>
        </w:rPr>
        <w:t xml:space="preserve"> of the agreement</w:t>
      </w:r>
    </w:p>
    <w:p w14:paraId="771E47EB" w14:textId="46E0FD6B" w:rsidR="00A30576" w:rsidRPr="00301C3F" w:rsidRDefault="007A08EC" w:rsidP="00A30576">
      <w:pPr>
        <w:rPr>
          <w:lang w:val="en-GB"/>
        </w:rPr>
      </w:pPr>
      <w:r w:rsidRPr="00301C3F">
        <w:rPr>
          <w:lang w:val="en-GB"/>
        </w:rPr>
        <w:t>6</w:t>
      </w:r>
      <w:r w:rsidR="00A30576" w:rsidRPr="00301C3F">
        <w:rPr>
          <w:lang w:val="en-GB"/>
        </w:rPr>
        <w:t xml:space="preserve">.1. </w:t>
      </w:r>
      <w:r w:rsidR="00C706BC" w:rsidRPr="00301C3F">
        <w:rPr>
          <w:lang w:val="en-GB"/>
        </w:rPr>
        <w:t>The course organisation has the right to, without prior notice</w:t>
      </w:r>
      <w:r w:rsidR="00A30576" w:rsidRPr="00301C3F">
        <w:rPr>
          <w:lang w:val="en-GB"/>
        </w:rPr>
        <w:t xml:space="preserve">: </w:t>
      </w:r>
      <w:r w:rsidR="00A30576" w:rsidRPr="00301C3F">
        <w:rPr>
          <w:lang w:val="en-GB"/>
        </w:rPr>
        <w:br/>
        <w:t xml:space="preserve">- </w:t>
      </w:r>
      <w:r w:rsidR="00C706BC" w:rsidRPr="00301C3F">
        <w:rPr>
          <w:lang w:val="en-GB"/>
        </w:rPr>
        <w:t>make changes to the programme, if deemed necessary</w:t>
      </w:r>
      <w:r w:rsidR="00F62609" w:rsidRPr="00301C3F">
        <w:rPr>
          <w:lang w:val="en-GB"/>
        </w:rPr>
        <w:t>;</w:t>
      </w:r>
    </w:p>
    <w:p w14:paraId="5FB9F310" w14:textId="14883088" w:rsidR="00A30576" w:rsidRPr="00301C3F" w:rsidRDefault="00A30576" w:rsidP="00A30576">
      <w:pPr>
        <w:rPr>
          <w:lang w:val="en-GB"/>
        </w:rPr>
      </w:pPr>
      <w:r w:rsidRPr="00301C3F">
        <w:rPr>
          <w:lang w:val="en-GB"/>
        </w:rPr>
        <w:t xml:space="preserve">- </w:t>
      </w:r>
      <w:r w:rsidR="00325D37" w:rsidRPr="00301C3F">
        <w:rPr>
          <w:lang w:val="en-GB"/>
        </w:rPr>
        <w:t xml:space="preserve">make changes to the </w:t>
      </w:r>
      <w:r w:rsidR="007C6865" w:rsidRPr="00301C3F">
        <w:rPr>
          <w:lang w:val="en-GB"/>
        </w:rPr>
        <w:t>programme</w:t>
      </w:r>
      <w:r w:rsidR="00325D37" w:rsidRPr="00301C3F">
        <w:rPr>
          <w:lang w:val="en-GB"/>
        </w:rPr>
        <w:t xml:space="preserve"> regarding location and time</w:t>
      </w:r>
      <w:r w:rsidRPr="00301C3F">
        <w:rPr>
          <w:lang w:val="en-GB"/>
        </w:rPr>
        <w:t xml:space="preserve">; </w:t>
      </w:r>
    </w:p>
    <w:p w14:paraId="7BAE8DD7" w14:textId="2C3024DA" w:rsidR="00A30576" w:rsidRPr="00301C3F" w:rsidRDefault="00A30576" w:rsidP="00A30576">
      <w:pPr>
        <w:rPr>
          <w:lang w:val="en-GB"/>
        </w:rPr>
      </w:pPr>
      <w:r w:rsidRPr="00301C3F">
        <w:rPr>
          <w:lang w:val="en-GB"/>
        </w:rPr>
        <w:t xml:space="preserve">- </w:t>
      </w:r>
      <w:r w:rsidR="00F62609" w:rsidRPr="00301C3F">
        <w:rPr>
          <w:lang w:val="en-GB"/>
        </w:rPr>
        <w:t>replace a lecturer/teacher for another lecturer/teacher</w:t>
      </w:r>
      <w:r w:rsidR="00085797" w:rsidRPr="00301C3F">
        <w:rPr>
          <w:lang w:val="en-GB"/>
        </w:rPr>
        <w:t>, if deemed necessary</w:t>
      </w:r>
      <w:r w:rsidRPr="00301C3F">
        <w:rPr>
          <w:lang w:val="en-GB"/>
        </w:rPr>
        <w:t xml:space="preserve">. </w:t>
      </w:r>
    </w:p>
    <w:p w14:paraId="728479EC" w14:textId="77777777" w:rsidR="00A30576" w:rsidRPr="00301C3F" w:rsidRDefault="00A30576" w:rsidP="00A30576">
      <w:pPr>
        <w:rPr>
          <w:lang w:val="en-GB"/>
        </w:rPr>
      </w:pPr>
    </w:p>
    <w:p w14:paraId="5F4646A6" w14:textId="4E028627" w:rsidR="00A30576" w:rsidRPr="007C6865" w:rsidRDefault="007A08EC" w:rsidP="00A30576">
      <w:pPr>
        <w:rPr>
          <w:u w:val="single"/>
          <w:lang w:val="en-GB"/>
        </w:rPr>
      </w:pPr>
      <w:r w:rsidRPr="007C6865">
        <w:rPr>
          <w:u w:val="single"/>
          <w:lang w:val="en-GB"/>
        </w:rPr>
        <w:t>7</w:t>
      </w:r>
      <w:r w:rsidR="00A30576" w:rsidRPr="007C6865">
        <w:rPr>
          <w:u w:val="single"/>
          <w:lang w:val="en-GB"/>
        </w:rPr>
        <w:t xml:space="preserve">. </w:t>
      </w:r>
      <w:r w:rsidR="00FF7C53" w:rsidRPr="007C6865">
        <w:rPr>
          <w:u w:val="single"/>
          <w:lang w:val="en-GB"/>
        </w:rPr>
        <w:t>Liability</w:t>
      </w:r>
    </w:p>
    <w:p w14:paraId="26112825" w14:textId="52917A04" w:rsidR="00A30576" w:rsidRPr="00301C3F" w:rsidRDefault="007A08EC" w:rsidP="00A30576">
      <w:pPr>
        <w:rPr>
          <w:lang w:val="en-GB"/>
        </w:rPr>
      </w:pPr>
      <w:r w:rsidRPr="00301C3F">
        <w:rPr>
          <w:lang w:val="en-GB"/>
        </w:rPr>
        <w:t>7</w:t>
      </w:r>
      <w:r w:rsidR="00A30576" w:rsidRPr="00301C3F">
        <w:rPr>
          <w:lang w:val="en-GB"/>
        </w:rPr>
        <w:t xml:space="preserve">.1. </w:t>
      </w:r>
      <w:r w:rsidR="00FF7C53" w:rsidRPr="00301C3F">
        <w:rPr>
          <w:lang w:val="en-GB"/>
        </w:rPr>
        <w:t xml:space="preserve">The course organisation will </w:t>
      </w:r>
      <w:r w:rsidR="00B03503" w:rsidRPr="00301C3F">
        <w:rPr>
          <w:lang w:val="en-GB"/>
        </w:rPr>
        <w:t>endeavour to perform the services to the best of their knowledge and ability.</w:t>
      </w:r>
    </w:p>
    <w:p w14:paraId="7B3DE51C" w14:textId="276EF029" w:rsidR="00A30576" w:rsidRPr="00301C3F" w:rsidRDefault="007A08EC" w:rsidP="00A30576">
      <w:pPr>
        <w:rPr>
          <w:lang w:val="en-GB"/>
        </w:rPr>
      </w:pPr>
      <w:r w:rsidRPr="00301C3F">
        <w:rPr>
          <w:lang w:val="en-GB"/>
        </w:rPr>
        <w:t>7</w:t>
      </w:r>
      <w:r w:rsidR="00A30576" w:rsidRPr="00301C3F">
        <w:rPr>
          <w:lang w:val="en-GB"/>
        </w:rPr>
        <w:t xml:space="preserve">.2. </w:t>
      </w:r>
      <w:r w:rsidR="003B1AD2" w:rsidRPr="00301C3F">
        <w:rPr>
          <w:lang w:val="en-GB"/>
        </w:rPr>
        <w:t xml:space="preserve">The course organisation does not accept any liability towards the participant </w:t>
      </w:r>
      <w:r w:rsidR="00D6244D" w:rsidRPr="00301C3F">
        <w:rPr>
          <w:lang w:val="en-GB"/>
        </w:rPr>
        <w:t xml:space="preserve">for any damage the participant has </w:t>
      </w:r>
      <w:r w:rsidR="008064B9" w:rsidRPr="00301C3F">
        <w:rPr>
          <w:lang w:val="en-GB"/>
        </w:rPr>
        <w:t>suffered</w:t>
      </w:r>
      <w:r w:rsidR="00D6244D" w:rsidRPr="00301C3F">
        <w:rPr>
          <w:lang w:val="en-GB"/>
        </w:rPr>
        <w:t xml:space="preserve"> as a result of his/her participation </w:t>
      </w:r>
      <w:r w:rsidR="00FF391F" w:rsidRPr="00301C3F">
        <w:rPr>
          <w:lang w:val="en-GB"/>
        </w:rPr>
        <w:t xml:space="preserve">in the course, </w:t>
      </w:r>
      <w:r w:rsidR="000F470F" w:rsidRPr="00301C3F">
        <w:rPr>
          <w:lang w:val="en-GB"/>
        </w:rPr>
        <w:t xml:space="preserve">with the exception of gross </w:t>
      </w:r>
      <w:r w:rsidR="007C68BE" w:rsidRPr="00301C3F">
        <w:rPr>
          <w:lang w:val="en-GB"/>
        </w:rPr>
        <w:t>negligence</w:t>
      </w:r>
      <w:r w:rsidR="000F470F" w:rsidRPr="00301C3F">
        <w:rPr>
          <w:lang w:val="en-GB"/>
        </w:rPr>
        <w:t xml:space="preserve"> </w:t>
      </w:r>
      <w:r w:rsidR="004379EF" w:rsidRPr="00301C3F">
        <w:rPr>
          <w:lang w:val="en-GB"/>
        </w:rPr>
        <w:t>demonstrably caused by</w:t>
      </w:r>
      <w:r w:rsidR="000F470F" w:rsidRPr="00301C3F">
        <w:rPr>
          <w:lang w:val="en-GB"/>
        </w:rPr>
        <w:t xml:space="preserve"> the course organisation.</w:t>
      </w:r>
      <w:r w:rsidR="00A87362" w:rsidRPr="00301C3F">
        <w:rPr>
          <w:lang w:val="en-GB"/>
        </w:rPr>
        <w:t xml:space="preserve"> In the latter case, liability will be limited to</w:t>
      </w:r>
      <w:r w:rsidR="00397B74" w:rsidRPr="00301C3F">
        <w:rPr>
          <w:lang w:val="en-GB"/>
        </w:rPr>
        <w:t xml:space="preserve"> t</w:t>
      </w:r>
      <w:r w:rsidR="00A87362" w:rsidRPr="00301C3F">
        <w:rPr>
          <w:lang w:val="en-GB"/>
        </w:rPr>
        <w:t>he direct damage, and all indirect or immaterial damage, as well as consequential damage</w:t>
      </w:r>
      <w:r w:rsidR="00397B74" w:rsidRPr="00301C3F">
        <w:rPr>
          <w:lang w:val="en-GB"/>
        </w:rPr>
        <w:t xml:space="preserve"> will be excluded</w:t>
      </w:r>
      <w:r w:rsidR="007C68BE">
        <w:rPr>
          <w:lang w:val="en-GB"/>
        </w:rPr>
        <w:t>.</w:t>
      </w:r>
      <w:r w:rsidR="00A30576" w:rsidRPr="00301C3F">
        <w:rPr>
          <w:lang w:val="en-GB"/>
        </w:rPr>
        <w:t xml:space="preserve"> </w:t>
      </w:r>
    </w:p>
    <w:p w14:paraId="108B62EE" w14:textId="66001DDF" w:rsidR="00A30576" w:rsidRPr="00301C3F" w:rsidRDefault="007A08EC" w:rsidP="00A30576">
      <w:pPr>
        <w:rPr>
          <w:lang w:val="en-GB"/>
        </w:rPr>
      </w:pPr>
      <w:r w:rsidRPr="00301C3F">
        <w:rPr>
          <w:lang w:val="en-GB"/>
        </w:rPr>
        <w:t>7</w:t>
      </w:r>
      <w:r w:rsidR="00A30576" w:rsidRPr="00301C3F">
        <w:rPr>
          <w:lang w:val="en-GB"/>
        </w:rPr>
        <w:t xml:space="preserve">.3. </w:t>
      </w:r>
      <w:r w:rsidR="009D2222" w:rsidRPr="00301C3F">
        <w:rPr>
          <w:lang w:val="en-GB"/>
        </w:rPr>
        <w:t xml:space="preserve">The liability mentioned in </w:t>
      </w:r>
      <w:r w:rsidR="00A30576" w:rsidRPr="00301C3F">
        <w:rPr>
          <w:lang w:val="en-GB"/>
        </w:rPr>
        <w:t xml:space="preserve">art. </w:t>
      </w:r>
      <w:r w:rsidRPr="00301C3F">
        <w:rPr>
          <w:lang w:val="en-GB"/>
        </w:rPr>
        <w:t>7</w:t>
      </w:r>
      <w:r w:rsidR="00A30576" w:rsidRPr="00301C3F">
        <w:rPr>
          <w:lang w:val="en-GB"/>
        </w:rPr>
        <w:t>.2</w:t>
      </w:r>
      <w:r w:rsidR="009D2222" w:rsidRPr="00301C3F">
        <w:rPr>
          <w:lang w:val="en-GB"/>
        </w:rPr>
        <w:t xml:space="preserve"> is limited to the amount that has been received </w:t>
      </w:r>
      <w:r w:rsidR="008521D4" w:rsidRPr="00301C3F">
        <w:rPr>
          <w:lang w:val="en-GB"/>
        </w:rPr>
        <w:t xml:space="preserve">as payment </w:t>
      </w:r>
      <w:r w:rsidR="009D2222" w:rsidRPr="00301C3F">
        <w:rPr>
          <w:lang w:val="en-GB"/>
        </w:rPr>
        <w:t xml:space="preserve">for the </w:t>
      </w:r>
      <w:r w:rsidR="008521D4" w:rsidRPr="00301C3F">
        <w:rPr>
          <w:lang w:val="en-GB"/>
        </w:rPr>
        <w:t>course</w:t>
      </w:r>
      <w:r w:rsidR="009D2222" w:rsidRPr="00301C3F">
        <w:rPr>
          <w:lang w:val="en-GB"/>
        </w:rPr>
        <w:t xml:space="preserve"> </w:t>
      </w:r>
      <w:r w:rsidR="008521D4" w:rsidRPr="00301C3F">
        <w:rPr>
          <w:lang w:val="en-GB"/>
        </w:rPr>
        <w:t xml:space="preserve">in which the </w:t>
      </w:r>
      <w:r w:rsidR="00D86449" w:rsidRPr="00301C3F">
        <w:rPr>
          <w:lang w:val="en-GB"/>
        </w:rPr>
        <w:t xml:space="preserve">event that caused the </w:t>
      </w:r>
      <w:r w:rsidR="008521D4" w:rsidRPr="00301C3F">
        <w:rPr>
          <w:lang w:val="en-GB"/>
        </w:rPr>
        <w:t xml:space="preserve">damage has occurred. </w:t>
      </w:r>
      <w:r w:rsidR="00A30576" w:rsidRPr="00301C3F">
        <w:rPr>
          <w:lang w:val="en-GB"/>
        </w:rPr>
        <w:t xml:space="preserve"> </w:t>
      </w:r>
    </w:p>
    <w:p w14:paraId="4E5EEC66" w14:textId="13CA1C82" w:rsidR="00A30576" w:rsidRPr="00301C3F" w:rsidRDefault="007A08EC" w:rsidP="00A30576">
      <w:pPr>
        <w:rPr>
          <w:lang w:val="en-GB"/>
        </w:rPr>
      </w:pPr>
      <w:r w:rsidRPr="00301C3F">
        <w:rPr>
          <w:lang w:val="en-GB"/>
        </w:rPr>
        <w:t>7</w:t>
      </w:r>
      <w:r w:rsidR="00A30576" w:rsidRPr="00301C3F">
        <w:rPr>
          <w:lang w:val="en-GB"/>
        </w:rPr>
        <w:t xml:space="preserve">.4. </w:t>
      </w:r>
      <w:r w:rsidR="00D86449" w:rsidRPr="00301C3F">
        <w:rPr>
          <w:lang w:val="en-GB"/>
        </w:rPr>
        <w:t xml:space="preserve">The course organisation cannot be held accountable by the participant or his/her </w:t>
      </w:r>
      <w:r w:rsidR="005B18AE" w:rsidRPr="00301C3F">
        <w:rPr>
          <w:lang w:val="en-GB"/>
        </w:rPr>
        <w:t xml:space="preserve">employer </w:t>
      </w:r>
      <w:r w:rsidR="007C68BE">
        <w:rPr>
          <w:lang w:val="en-GB"/>
        </w:rPr>
        <w:t>if</w:t>
      </w:r>
      <w:r w:rsidR="005B18AE" w:rsidRPr="00301C3F">
        <w:rPr>
          <w:lang w:val="en-GB"/>
        </w:rPr>
        <w:t xml:space="preserve"> the </w:t>
      </w:r>
      <w:r w:rsidR="007C68BE">
        <w:rPr>
          <w:lang w:val="en-GB"/>
        </w:rPr>
        <w:t>participant</w:t>
      </w:r>
      <w:r w:rsidR="005B18AE" w:rsidRPr="00301C3F">
        <w:rPr>
          <w:lang w:val="en-GB"/>
        </w:rPr>
        <w:t xml:space="preserve"> has the possibility to </w:t>
      </w:r>
      <w:r w:rsidR="00152C7A" w:rsidRPr="00301C3F">
        <w:rPr>
          <w:lang w:val="en-GB"/>
        </w:rPr>
        <w:t>appeal directly to their own insurance company or a third party.</w:t>
      </w:r>
      <w:r w:rsidR="00A30576" w:rsidRPr="00301C3F">
        <w:rPr>
          <w:lang w:val="en-GB"/>
        </w:rPr>
        <w:t xml:space="preserve"> </w:t>
      </w:r>
    </w:p>
    <w:p w14:paraId="2A9FD7C7" w14:textId="77777777" w:rsidR="00A30576" w:rsidRPr="00301C3F" w:rsidRDefault="00A30576" w:rsidP="00A30576">
      <w:pPr>
        <w:rPr>
          <w:lang w:val="en-GB"/>
        </w:rPr>
      </w:pPr>
    </w:p>
    <w:p w14:paraId="5125B526" w14:textId="6D2D86A4" w:rsidR="00A30576" w:rsidRPr="007C68BE" w:rsidRDefault="007A08EC" w:rsidP="00A30576">
      <w:pPr>
        <w:rPr>
          <w:u w:val="single"/>
          <w:lang w:val="en-GB"/>
        </w:rPr>
      </w:pPr>
      <w:r w:rsidRPr="007C68BE">
        <w:rPr>
          <w:u w:val="single"/>
          <w:lang w:val="en-GB"/>
        </w:rPr>
        <w:t>8.</w:t>
      </w:r>
      <w:r w:rsidR="00A30576" w:rsidRPr="007C68BE">
        <w:rPr>
          <w:u w:val="single"/>
          <w:lang w:val="en-GB"/>
        </w:rPr>
        <w:t xml:space="preserve"> </w:t>
      </w:r>
      <w:r w:rsidR="003A726B" w:rsidRPr="007C68BE">
        <w:rPr>
          <w:u w:val="single"/>
          <w:lang w:val="en-GB"/>
        </w:rPr>
        <w:t>Dispute settlement</w:t>
      </w:r>
      <w:r w:rsidR="00A30576" w:rsidRPr="007C68BE">
        <w:rPr>
          <w:u w:val="single"/>
          <w:lang w:val="en-GB"/>
        </w:rPr>
        <w:t xml:space="preserve"> </w:t>
      </w:r>
    </w:p>
    <w:p w14:paraId="2EA35410" w14:textId="5680F32B" w:rsidR="00A30576" w:rsidRPr="00301C3F" w:rsidRDefault="007A08EC" w:rsidP="00A30576">
      <w:pPr>
        <w:rPr>
          <w:lang w:val="en-GB"/>
        </w:rPr>
      </w:pPr>
      <w:r w:rsidRPr="00301C3F">
        <w:rPr>
          <w:lang w:val="en-GB"/>
        </w:rPr>
        <w:t>8</w:t>
      </w:r>
      <w:r w:rsidR="00A30576" w:rsidRPr="00301C3F">
        <w:rPr>
          <w:lang w:val="en-GB"/>
        </w:rPr>
        <w:t>.1.</w:t>
      </w:r>
      <w:r w:rsidR="003A726B" w:rsidRPr="00301C3F">
        <w:rPr>
          <w:lang w:val="en-GB"/>
        </w:rPr>
        <w:t xml:space="preserve"> </w:t>
      </w:r>
      <w:r w:rsidR="000F20FC" w:rsidRPr="00301C3F">
        <w:rPr>
          <w:lang w:val="en-GB"/>
        </w:rPr>
        <w:t xml:space="preserve">Complaints regarding the services provided by the course organisation and/or disputes related to the execution of the course </w:t>
      </w:r>
      <w:r w:rsidR="00DB7086" w:rsidRPr="00301C3F">
        <w:rPr>
          <w:lang w:val="en-GB"/>
        </w:rPr>
        <w:t xml:space="preserve">to which these terms and conditions apply, </w:t>
      </w:r>
      <w:r w:rsidR="008B5553" w:rsidRPr="00301C3F">
        <w:rPr>
          <w:lang w:val="en-GB"/>
        </w:rPr>
        <w:t xml:space="preserve">should be reported </w:t>
      </w:r>
      <w:r w:rsidR="00CE2822" w:rsidRPr="00301C3F">
        <w:rPr>
          <w:lang w:val="en-GB"/>
        </w:rPr>
        <w:t xml:space="preserve">in writing </w:t>
      </w:r>
      <w:r w:rsidR="008B5553" w:rsidRPr="00301C3F">
        <w:rPr>
          <w:lang w:val="en-GB"/>
        </w:rPr>
        <w:t>within 8 days of d</w:t>
      </w:r>
      <w:r w:rsidR="009C69AF" w:rsidRPr="00301C3F">
        <w:rPr>
          <w:lang w:val="en-GB"/>
        </w:rPr>
        <w:t>etection</w:t>
      </w:r>
      <w:r w:rsidR="008B5553" w:rsidRPr="00301C3F">
        <w:rPr>
          <w:lang w:val="en-GB"/>
        </w:rPr>
        <w:t xml:space="preserve">, but no later than 14 days after delivery of services, to the course coordinator. </w:t>
      </w:r>
      <w:r w:rsidR="00A30576" w:rsidRPr="00301C3F">
        <w:rPr>
          <w:lang w:val="en-GB"/>
        </w:rPr>
        <w:t xml:space="preserve">  </w:t>
      </w:r>
    </w:p>
    <w:p w14:paraId="4ADCBACF" w14:textId="3E81CF62" w:rsidR="00A30576" w:rsidRPr="00301C3F" w:rsidRDefault="007A08EC" w:rsidP="00A30576">
      <w:pPr>
        <w:rPr>
          <w:lang w:val="en-GB"/>
        </w:rPr>
      </w:pPr>
      <w:r w:rsidRPr="00301C3F">
        <w:rPr>
          <w:lang w:val="en-GB"/>
        </w:rPr>
        <w:t>8</w:t>
      </w:r>
      <w:r w:rsidR="00A30576" w:rsidRPr="00301C3F">
        <w:rPr>
          <w:lang w:val="en-GB"/>
        </w:rPr>
        <w:t>.2.</w:t>
      </w:r>
      <w:r w:rsidR="009C69AF" w:rsidRPr="00301C3F">
        <w:rPr>
          <w:lang w:val="en-GB"/>
        </w:rPr>
        <w:t xml:space="preserve"> After submitting the complaint the participant will receive a confirmation of receipt within 5 working days, and after 21 days at the latest the participant will receiv</w:t>
      </w:r>
      <w:r w:rsidR="00573933" w:rsidRPr="00301C3F">
        <w:rPr>
          <w:lang w:val="en-GB"/>
        </w:rPr>
        <w:t xml:space="preserve">e </w:t>
      </w:r>
      <w:r w:rsidR="00A51A1D" w:rsidRPr="00301C3F">
        <w:rPr>
          <w:lang w:val="en-GB"/>
        </w:rPr>
        <w:t>a substantive response</w:t>
      </w:r>
      <w:r w:rsidR="00E1432C" w:rsidRPr="00301C3F">
        <w:rPr>
          <w:lang w:val="en-GB"/>
        </w:rPr>
        <w:t xml:space="preserve"> </w:t>
      </w:r>
      <w:r w:rsidR="00687726" w:rsidRPr="00301C3F">
        <w:rPr>
          <w:lang w:val="en-GB"/>
        </w:rPr>
        <w:t>in which</w:t>
      </w:r>
      <w:r w:rsidR="0012531D" w:rsidRPr="00301C3F">
        <w:rPr>
          <w:lang w:val="en-GB"/>
        </w:rPr>
        <w:t xml:space="preserve"> the course organisation</w:t>
      </w:r>
      <w:r w:rsidR="00E1432C" w:rsidRPr="00301C3F">
        <w:rPr>
          <w:lang w:val="en-GB"/>
        </w:rPr>
        <w:t>, should the complaint be merited, will strive to arrive at a solution acceptable to the participant.</w:t>
      </w:r>
      <w:r w:rsidR="00A30576" w:rsidRPr="00301C3F">
        <w:rPr>
          <w:lang w:val="en-GB"/>
        </w:rPr>
        <w:t xml:space="preserve"> </w:t>
      </w:r>
    </w:p>
    <w:p w14:paraId="10F77E9A" w14:textId="61E8DE14" w:rsidR="00A30576" w:rsidRPr="00301C3F" w:rsidRDefault="007A08EC" w:rsidP="00A30576">
      <w:pPr>
        <w:rPr>
          <w:lang w:val="en-GB"/>
        </w:rPr>
      </w:pPr>
      <w:r w:rsidRPr="00301C3F">
        <w:rPr>
          <w:lang w:val="en-GB"/>
        </w:rPr>
        <w:t>8.</w:t>
      </w:r>
      <w:r w:rsidR="00A30576" w:rsidRPr="00301C3F">
        <w:rPr>
          <w:lang w:val="en-GB"/>
        </w:rPr>
        <w:t xml:space="preserve">3. </w:t>
      </w:r>
      <w:r w:rsidR="00521ACD" w:rsidRPr="00301C3F">
        <w:rPr>
          <w:lang w:val="en-GB"/>
        </w:rPr>
        <w:t xml:space="preserve">Dutch law is applicable to the </w:t>
      </w:r>
      <w:r w:rsidR="005623C6" w:rsidRPr="00301C3F">
        <w:rPr>
          <w:lang w:val="en-GB"/>
        </w:rPr>
        <w:t>legal relation between the course and the participant.</w:t>
      </w:r>
    </w:p>
    <w:p w14:paraId="72E63B23" w14:textId="23AB95BE" w:rsidR="006C71EE" w:rsidRPr="00301C3F" w:rsidRDefault="007A08EC" w:rsidP="00A30576">
      <w:pPr>
        <w:rPr>
          <w:lang w:val="en-GB"/>
        </w:rPr>
      </w:pPr>
      <w:r w:rsidRPr="00301C3F">
        <w:rPr>
          <w:lang w:val="en-GB"/>
        </w:rPr>
        <w:t>8</w:t>
      </w:r>
      <w:r w:rsidR="00A30576" w:rsidRPr="00301C3F">
        <w:rPr>
          <w:lang w:val="en-GB"/>
        </w:rPr>
        <w:t xml:space="preserve">.4. </w:t>
      </w:r>
      <w:r w:rsidR="00265905" w:rsidRPr="00301C3F">
        <w:rPr>
          <w:lang w:val="en-GB"/>
        </w:rPr>
        <w:t xml:space="preserve">Any disputes between the course and the participant will be </w:t>
      </w:r>
      <w:r w:rsidR="00FD0A09" w:rsidRPr="00301C3F">
        <w:rPr>
          <w:lang w:val="en-GB"/>
        </w:rPr>
        <w:t xml:space="preserve">exclusively submitted to the competent court at the </w:t>
      </w:r>
      <w:r w:rsidR="00604902" w:rsidRPr="00301C3F">
        <w:rPr>
          <w:lang w:val="en-GB"/>
        </w:rPr>
        <w:t xml:space="preserve">court district of </w:t>
      </w:r>
      <w:r w:rsidR="00FD0A09" w:rsidRPr="00301C3F">
        <w:rPr>
          <w:lang w:val="en-GB"/>
        </w:rPr>
        <w:t>Arnhem.</w:t>
      </w:r>
      <w:r w:rsidR="00265905" w:rsidRPr="00301C3F">
        <w:rPr>
          <w:lang w:val="en-GB"/>
        </w:rPr>
        <w:t xml:space="preserve"> </w:t>
      </w:r>
      <w:bookmarkStart w:id="6" w:name="7._Social_programme"/>
      <w:bookmarkStart w:id="7" w:name="7.3._The_cancellation_policy,_clause_5,_"/>
      <w:bookmarkStart w:id="8" w:name="8._Visa_and_Health_Insurance"/>
      <w:bookmarkStart w:id="9" w:name="8.3._Rejection_of_a_visa_application_doe"/>
      <w:bookmarkStart w:id="10" w:name="8.4._Students_are_responsible_for_their_"/>
      <w:bookmarkStart w:id="11" w:name="9._Certificate_of_Attendance_and_Credits"/>
      <w:bookmarkStart w:id="12" w:name="9.1._Students_will_be_awarded_a_certific"/>
      <w:bookmarkStart w:id="13" w:name="9.2._Most_of_our_courses_will_award_ECTS"/>
      <w:bookmarkStart w:id="14" w:name="10._Consent_photography/video_material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D27CE3C" w14:textId="050CA049" w:rsidR="006C71EE" w:rsidRPr="00301C3F" w:rsidRDefault="006C71EE" w:rsidP="00A30576">
      <w:pPr>
        <w:rPr>
          <w:lang w:val="en-GB"/>
        </w:rPr>
      </w:pPr>
      <w:bookmarkStart w:id="15" w:name="11._Code_of_conduct_and_liability"/>
      <w:bookmarkEnd w:id="15"/>
    </w:p>
    <w:sectPr w:rsidR="006C71EE" w:rsidRPr="00301C3F">
      <w:pgSz w:w="11910" w:h="16840"/>
      <w:pgMar w:top="108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1FF"/>
    <w:multiLevelType w:val="multilevel"/>
    <w:tmpl w:val="20EAFD4C"/>
    <w:lvl w:ilvl="0">
      <w:start w:val="3"/>
      <w:numFmt w:val="decimal"/>
      <w:lvlText w:val="%1"/>
      <w:lvlJc w:val="left"/>
      <w:pPr>
        <w:ind w:left="908" w:hanging="43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8" w:hanging="433"/>
        <w:jc w:val="lef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72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5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433"/>
      </w:pPr>
      <w:rPr>
        <w:rFonts w:hint="default"/>
      </w:rPr>
    </w:lvl>
  </w:abstractNum>
  <w:abstractNum w:abstractNumId="1" w15:restartNumberingAfterBreak="0">
    <w:nsid w:val="465D27C3"/>
    <w:multiLevelType w:val="multilevel"/>
    <w:tmpl w:val="D1BEFCA6"/>
    <w:lvl w:ilvl="0">
      <w:start w:val="6"/>
      <w:numFmt w:val="decimal"/>
      <w:lvlText w:val="%1"/>
      <w:lvlJc w:val="left"/>
      <w:pPr>
        <w:ind w:left="1341" w:hanging="50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1" w:hanging="50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1" w:hanging="504"/>
        <w:jc w:val="left"/>
      </w:pPr>
      <w:rPr>
        <w:rFonts w:ascii="Calibri" w:eastAsia="Calibri" w:hAnsi="Calibri" w:hint="default"/>
        <w:color w:val="212121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40" w:hanging="927"/>
        <w:jc w:val="left"/>
      </w:pPr>
      <w:rPr>
        <w:rFonts w:ascii="Calibri" w:eastAsia="Calibri" w:hAnsi="Calibri" w:hint="default"/>
        <w:color w:val="212121"/>
        <w:spacing w:val="-1"/>
        <w:w w:val="99"/>
        <w:sz w:val="20"/>
        <w:szCs w:val="20"/>
      </w:rPr>
    </w:lvl>
    <w:lvl w:ilvl="4">
      <w:start w:val="1"/>
      <w:numFmt w:val="bullet"/>
      <w:lvlText w:val=""/>
      <w:lvlJc w:val="left"/>
      <w:pPr>
        <w:ind w:left="2959" w:hanging="360"/>
      </w:pPr>
      <w:rPr>
        <w:rFonts w:ascii="Symbol" w:eastAsia="Symbol" w:hAnsi="Symbol" w:hint="default"/>
        <w:color w:val="21212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4" w:hanging="360"/>
      </w:pPr>
      <w:rPr>
        <w:rFonts w:hint="default"/>
      </w:rPr>
    </w:lvl>
  </w:abstractNum>
  <w:abstractNum w:abstractNumId="2" w15:restartNumberingAfterBreak="0">
    <w:nsid w:val="480E0317"/>
    <w:multiLevelType w:val="multilevel"/>
    <w:tmpl w:val="FA74009A"/>
    <w:lvl w:ilvl="0">
      <w:start w:val="5"/>
      <w:numFmt w:val="decimal"/>
      <w:lvlText w:val="%1"/>
      <w:lvlJc w:val="left"/>
      <w:pPr>
        <w:ind w:left="2240" w:hanging="9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0" w:hanging="9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992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" w:hanging="992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736" w:hanging="9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7" w:hanging="9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9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1" w:hanging="9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2" w:hanging="992"/>
      </w:pPr>
      <w:rPr>
        <w:rFonts w:hint="default"/>
      </w:rPr>
    </w:lvl>
  </w:abstractNum>
  <w:abstractNum w:abstractNumId="3" w15:restartNumberingAfterBreak="0">
    <w:nsid w:val="69C50284"/>
    <w:multiLevelType w:val="multilevel"/>
    <w:tmpl w:val="8E3ACF86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08" w:hanging="433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535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</w:abstractNum>
  <w:abstractNum w:abstractNumId="4" w15:restartNumberingAfterBreak="0">
    <w:nsid w:val="6D257613"/>
    <w:multiLevelType w:val="hybridMultilevel"/>
    <w:tmpl w:val="F2F2C41A"/>
    <w:lvl w:ilvl="0" w:tplc="8D741A7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1BA0778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D152EC28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8042FD48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440E46D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C51C62D4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D010A7BC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F50DA3E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1B5E36E2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EE"/>
    <w:rsid w:val="00085797"/>
    <w:rsid w:val="000A43A5"/>
    <w:rsid w:val="000F20FC"/>
    <w:rsid w:val="000F470F"/>
    <w:rsid w:val="00102763"/>
    <w:rsid w:val="00106332"/>
    <w:rsid w:val="0012531D"/>
    <w:rsid w:val="00133D6E"/>
    <w:rsid w:val="00152C7A"/>
    <w:rsid w:val="00157675"/>
    <w:rsid w:val="00176E15"/>
    <w:rsid w:val="001C467E"/>
    <w:rsid w:val="00203A53"/>
    <w:rsid w:val="00233CA2"/>
    <w:rsid w:val="00262C21"/>
    <w:rsid w:val="00265905"/>
    <w:rsid w:val="00301C3F"/>
    <w:rsid w:val="00325D37"/>
    <w:rsid w:val="00372AC1"/>
    <w:rsid w:val="003833B2"/>
    <w:rsid w:val="00397A0D"/>
    <w:rsid w:val="00397B74"/>
    <w:rsid w:val="003A726B"/>
    <w:rsid w:val="003B1AD2"/>
    <w:rsid w:val="00402FEB"/>
    <w:rsid w:val="00403777"/>
    <w:rsid w:val="00410E28"/>
    <w:rsid w:val="004265C8"/>
    <w:rsid w:val="00430BFB"/>
    <w:rsid w:val="004379EF"/>
    <w:rsid w:val="0045396D"/>
    <w:rsid w:val="00521ACD"/>
    <w:rsid w:val="0055266F"/>
    <w:rsid w:val="005623C6"/>
    <w:rsid w:val="00573933"/>
    <w:rsid w:val="005A577E"/>
    <w:rsid w:val="005B18AE"/>
    <w:rsid w:val="005F085A"/>
    <w:rsid w:val="00604902"/>
    <w:rsid w:val="006230B0"/>
    <w:rsid w:val="00626F5F"/>
    <w:rsid w:val="00631C5F"/>
    <w:rsid w:val="00645C7D"/>
    <w:rsid w:val="00654841"/>
    <w:rsid w:val="00666F16"/>
    <w:rsid w:val="00687726"/>
    <w:rsid w:val="00692706"/>
    <w:rsid w:val="006A0833"/>
    <w:rsid w:val="006C71EE"/>
    <w:rsid w:val="006E331B"/>
    <w:rsid w:val="00714BE9"/>
    <w:rsid w:val="007A08EC"/>
    <w:rsid w:val="007C6865"/>
    <w:rsid w:val="007C68BE"/>
    <w:rsid w:val="007E3C1A"/>
    <w:rsid w:val="008064B9"/>
    <w:rsid w:val="00807EEE"/>
    <w:rsid w:val="008521D4"/>
    <w:rsid w:val="008B5553"/>
    <w:rsid w:val="0095233E"/>
    <w:rsid w:val="00984C93"/>
    <w:rsid w:val="009A2A5F"/>
    <w:rsid w:val="009C29E7"/>
    <w:rsid w:val="009C69AF"/>
    <w:rsid w:val="009D2222"/>
    <w:rsid w:val="00A30576"/>
    <w:rsid w:val="00A51A1D"/>
    <w:rsid w:val="00A65D92"/>
    <w:rsid w:val="00A87362"/>
    <w:rsid w:val="00A912C4"/>
    <w:rsid w:val="00B03503"/>
    <w:rsid w:val="00B45114"/>
    <w:rsid w:val="00B7127A"/>
    <w:rsid w:val="00B94341"/>
    <w:rsid w:val="00B95001"/>
    <w:rsid w:val="00BA6D90"/>
    <w:rsid w:val="00BC307A"/>
    <w:rsid w:val="00BD08C9"/>
    <w:rsid w:val="00BE6331"/>
    <w:rsid w:val="00BF2236"/>
    <w:rsid w:val="00C13FC4"/>
    <w:rsid w:val="00C706BC"/>
    <w:rsid w:val="00CE2822"/>
    <w:rsid w:val="00D22E22"/>
    <w:rsid w:val="00D26EC2"/>
    <w:rsid w:val="00D6244D"/>
    <w:rsid w:val="00D86449"/>
    <w:rsid w:val="00DA3E39"/>
    <w:rsid w:val="00DB7086"/>
    <w:rsid w:val="00DC455D"/>
    <w:rsid w:val="00DD539D"/>
    <w:rsid w:val="00E0706C"/>
    <w:rsid w:val="00E1017A"/>
    <w:rsid w:val="00E1432C"/>
    <w:rsid w:val="00E51FCC"/>
    <w:rsid w:val="00E57E3B"/>
    <w:rsid w:val="00F05491"/>
    <w:rsid w:val="00F30DD8"/>
    <w:rsid w:val="00F47219"/>
    <w:rsid w:val="00F55B9C"/>
    <w:rsid w:val="00F62609"/>
    <w:rsid w:val="00F74E18"/>
    <w:rsid w:val="00F81D94"/>
    <w:rsid w:val="00FC7FA1"/>
    <w:rsid w:val="00FD0A09"/>
    <w:rsid w:val="00FD617B"/>
    <w:rsid w:val="00FD6A8B"/>
    <w:rsid w:val="00FF391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2191"/>
  <w15:docId w15:val="{2F4EDBAE-9EC7-45B8-8034-D1D269E2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455D"/>
  </w:style>
  <w:style w:type="paragraph" w:styleId="Kop1">
    <w:name w:val="heading 1"/>
    <w:basedOn w:val="Standaard"/>
    <w:uiPriority w:val="9"/>
    <w:qFormat/>
    <w:pPr>
      <w:ind w:left="476" w:hanging="36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Kop2">
    <w:name w:val="heading 2"/>
    <w:basedOn w:val="Standaard"/>
    <w:uiPriority w:val="9"/>
    <w:unhideWhenUsed/>
    <w:qFormat/>
    <w:pPr>
      <w:ind w:left="476" w:hanging="360"/>
      <w:outlineLvl w:val="1"/>
    </w:pPr>
    <w:rPr>
      <w:rFonts w:ascii="Calibri" w:eastAsia="Calibri" w:hAnsi="Calibri"/>
      <w:b/>
      <w:bCs/>
      <w:i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E33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908" w:hanging="432"/>
    </w:pPr>
    <w:rPr>
      <w:rFonts w:ascii="Calibri" w:eastAsia="Calibri" w:hAnsi="Calibri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72AC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A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2AC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2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2AC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2AC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2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2AC1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E33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30576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A3057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qhealthcare.nl/nl/onderwijs/cursussen/advanced-european-bioethics-course-suffering-death-and-palliative-c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u219183</dc:creator>
  <cp:lastModifiedBy>Hulsman, Valesca</cp:lastModifiedBy>
  <cp:revision>7</cp:revision>
  <dcterms:created xsi:type="dcterms:W3CDTF">2022-10-31T07:48:00Z</dcterms:created>
  <dcterms:modified xsi:type="dcterms:W3CDTF">2022-10-31T07:57:00Z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2020-10-08T00:00:00Z</vt:filetime>
  </property>
</Properties>
</file>